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465"/>
        <w:tblW w:w="22065" w:type="dxa"/>
        <w:tblLook w:val="04A0" w:firstRow="1" w:lastRow="0" w:firstColumn="1" w:lastColumn="0" w:noHBand="0" w:noVBand="1"/>
      </w:tblPr>
      <w:tblGrid>
        <w:gridCol w:w="1469"/>
        <w:gridCol w:w="3707"/>
        <w:gridCol w:w="3295"/>
        <w:gridCol w:w="3595"/>
        <w:gridCol w:w="3201"/>
        <w:gridCol w:w="3117"/>
        <w:gridCol w:w="3681"/>
      </w:tblGrid>
      <w:tr w:rsidR="00EE7D1A" w14:paraId="31D32211" w14:textId="77777777" w:rsidTr="00865ED5">
        <w:trPr>
          <w:trHeight w:val="557"/>
        </w:trPr>
        <w:tc>
          <w:tcPr>
            <w:tcW w:w="988" w:type="dxa"/>
            <w:shd w:val="clear" w:color="auto" w:fill="00B0F0"/>
          </w:tcPr>
          <w:p w14:paraId="54963C9D" w14:textId="77777777" w:rsidR="004128B8" w:rsidRDefault="004128B8" w:rsidP="00EE7D1A">
            <w:r>
              <w:t>Week</w:t>
            </w:r>
          </w:p>
        </w:tc>
        <w:tc>
          <w:tcPr>
            <w:tcW w:w="3827" w:type="dxa"/>
          </w:tcPr>
          <w:p w14:paraId="22A04348" w14:textId="77777777" w:rsidR="004128B8" w:rsidRDefault="004128B8" w:rsidP="00EE7D1A">
            <w:r>
              <w:t>Autumn 1</w:t>
            </w:r>
          </w:p>
        </w:tc>
        <w:tc>
          <w:tcPr>
            <w:tcW w:w="3343" w:type="dxa"/>
          </w:tcPr>
          <w:p w14:paraId="7941D860" w14:textId="77777777" w:rsidR="004128B8" w:rsidRDefault="004128B8" w:rsidP="00EE7D1A">
            <w:r>
              <w:t xml:space="preserve">Autumn 2 </w:t>
            </w:r>
          </w:p>
        </w:tc>
        <w:tc>
          <w:tcPr>
            <w:tcW w:w="3685" w:type="dxa"/>
          </w:tcPr>
          <w:p w14:paraId="6E16D60E" w14:textId="77777777" w:rsidR="004128B8" w:rsidRDefault="004128B8" w:rsidP="00EE7D1A">
            <w:r>
              <w:t>Spring 1</w:t>
            </w:r>
          </w:p>
        </w:tc>
        <w:tc>
          <w:tcPr>
            <w:tcW w:w="3261" w:type="dxa"/>
          </w:tcPr>
          <w:p w14:paraId="7D1EC899" w14:textId="77777777" w:rsidR="004128B8" w:rsidRDefault="004128B8" w:rsidP="00EE7D1A">
            <w:r>
              <w:t>Spring 2</w:t>
            </w:r>
          </w:p>
        </w:tc>
        <w:tc>
          <w:tcPr>
            <w:tcW w:w="3177" w:type="dxa"/>
          </w:tcPr>
          <w:p w14:paraId="21029CFB" w14:textId="77777777" w:rsidR="004128B8" w:rsidRDefault="004128B8" w:rsidP="00EE7D1A">
            <w:r>
              <w:t>Summer 1</w:t>
            </w:r>
          </w:p>
        </w:tc>
        <w:tc>
          <w:tcPr>
            <w:tcW w:w="3784" w:type="dxa"/>
          </w:tcPr>
          <w:p w14:paraId="7C4D0559" w14:textId="77777777" w:rsidR="004128B8" w:rsidRDefault="004128B8" w:rsidP="00EE7D1A">
            <w:r>
              <w:t>Summer 2</w:t>
            </w:r>
          </w:p>
        </w:tc>
      </w:tr>
      <w:tr w:rsidR="00EE7D1A" w:rsidRPr="00B6274F" w14:paraId="36ADC7AA" w14:textId="77777777" w:rsidTr="00865ED5">
        <w:trPr>
          <w:trHeight w:val="1486"/>
        </w:trPr>
        <w:tc>
          <w:tcPr>
            <w:tcW w:w="988" w:type="dxa"/>
            <w:shd w:val="clear" w:color="auto" w:fill="00B0F0"/>
          </w:tcPr>
          <w:p w14:paraId="0BCEAE09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Week1</w:t>
            </w:r>
          </w:p>
        </w:tc>
        <w:tc>
          <w:tcPr>
            <w:tcW w:w="3827" w:type="dxa"/>
          </w:tcPr>
          <w:p w14:paraId="12F74A2B" w14:textId="1DDFBEC9" w:rsidR="004128B8" w:rsidRPr="00B6274F" w:rsidRDefault="0057509B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Place Value</w:t>
            </w:r>
          </w:p>
        </w:tc>
        <w:tc>
          <w:tcPr>
            <w:tcW w:w="3343" w:type="dxa"/>
          </w:tcPr>
          <w:p w14:paraId="33E4FE42" w14:textId="1A69461D" w:rsidR="00A71B87" w:rsidRPr="00B6274F" w:rsidRDefault="00380656" w:rsidP="00380656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Four operations</w:t>
            </w:r>
          </w:p>
        </w:tc>
        <w:tc>
          <w:tcPr>
            <w:tcW w:w="3685" w:type="dxa"/>
          </w:tcPr>
          <w:p w14:paraId="72FAEB03" w14:textId="6652C4E0" w:rsidR="00A71B87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Fractions</w:t>
            </w:r>
          </w:p>
        </w:tc>
        <w:tc>
          <w:tcPr>
            <w:tcW w:w="3261" w:type="dxa"/>
          </w:tcPr>
          <w:p w14:paraId="1F16C568" w14:textId="1A10B6E4" w:rsidR="004128B8" w:rsidRPr="00B6274F" w:rsidRDefault="00380656" w:rsidP="006B5870">
            <w:pPr>
              <w:rPr>
                <w:b/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Decimals and percentages</w:t>
            </w:r>
          </w:p>
        </w:tc>
        <w:tc>
          <w:tcPr>
            <w:tcW w:w="3177" w:type="dxa"/>
          </w:tcPr>
          <w:p w14:paraId="5DA9C370" w14:textId="76CF9A97" w:rsidR="004128B8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Perimeter, area &amp; volume</w:t>
            </w:r>
          </w:p>
        </w:tc>
        <w:tc>
          <w:tcPr>
            <w:tcW w:w="3784" w:type="dxa"/>
          </w:tcPr>
          <w:p w14:paraId="54BB7614" w14:textId="75D70134" w:rsidR="004128B8" w:rsidRPr="00B6274F" w:rsidRDefault="00423784" w:rsidP="00EE7D1A">
            <w:pPr>
              <w:rPr>
                <w:b/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 </w:t>
            </w:r>
            <w:r w:rsidR="002A254B" w:rsidRPr="00B6274F">
              <w:rPr>
                <w:sz w:val="44"/>
                <w:szCs w:val="44"/>
              </w:rPr>
              <w:t>Shape</w:t>
            </w:r>
          </w:p>
        </w:tc>
      </w:tr>
      <w:tr w:rsidR="00EE7D1A" w:rsidRPr="00B6274F" w14:paraId="595F15B9" w14:textId="77777777" w:rsidTr="00865ED5">
        <w:trPr>
          <w:trHeight w:val="1337"/>
        </w:trPr>
        <w:tc>
          <w:tcPr>
            <w:tcW w:w="988" w:type="dxa"/>
            <w:shd w:val="clear" w:color="auto" w:fill="00B0F0"/>
          </w:tcPr>
          <w:p w14:paraId="43D19BE6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Week 2</w:t>
            </w:r>
          </w:p>
        </w:tc>
        <w:tc>
          <w:tcPr>
            <w:tcW w:w="3827" w:type="dxa"/>
          </w:tcPr>
          <w:p w14:paraId="5B56A9E9" w14:textId="13C79021" w:rsidR="004128B8" w:rsidRPr="00B6274F" w:rsidRDefault="0057509B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Place Value</w:t>
            </w:r>
          </w:p>
        </w:tc>
        <w:tc>
          <w:tcPr>
            <w:tcW w:w="3343" w:type="dxa"/>
          </w:tcPr>
          <w:p w14:paraId="461C56C4" w14:textId="3953B315" w:rsidR="0057509B" w:rsidRPr="00B6274F" w:rsidRDefault="00A71B87" w:rsidP="0057509B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 </w:t>
            </w:r>
            <w:r w:rsidR="00380656" w:rsidRPr="00B6274F">
              <w:rPr>
                <w:sz w:val="44"/>
                <w:szCs w:val="44"/>
              </w:rPr>
              <w:t>Four operations</w:t>
            </w:r>
          </w:p>
          <w:p w14:paraId="26C123F1" w14:textId="48397877" w:rsidR="00A71B87" w:rsidRPr="00B6274F" w:rsidRDefault="00A71B87" w:rsidP="00EE7D1A">
            <w:pPr>
              <w:rPr>
                <w:sz w:val="44"/>
                <w:szCs w:val="44"/>
              </w:rPr>
            </w:pPr>
          </w:p>
        </w:tc>
        <w:tc>
          <w:tcPr>
            <w:tcW w:w="3685" w:type="dxa"/>
          </w:tcPr>
          <w:p w14:paraId="5A8C954A" w14:textId="0FB42DED" w:rsidR="00A71B87" w:rsidRPr="00B6274F" w:rsidRDefault="00380656" w:rsidP="00EE7D1A">
            <w:pPr>
              <w:rPr>
                <w:b/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Fractions</w:t>
            </w:r>
          </w:p>
        </w:tc>
        <w:tc>
          <w:tcPr>
            <w:tcW w:w="3261" w:type="dxa"/>
          </w:tcPr>
          <w:p w14:paraId="5E480F53" w14:textId="67082FB5" w:rsidR="00423784" w:rsidRPr="00B6274F" w:rsidRDefault="0042015A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Position &amp; direction</w:t>
            </w:r>
          </w:p>
        </w:tc>
        <w:tc>
          <w:tcPr>
            <w:tcW w:w="3177" w:type="dxa"/>
          </w:tcPr>
          <w:p w14:paraId="0D80BC05" w14:textId="5E272CBB" w:rsidR="00423784" w:rsidRPr="00B6274F" w:rsidRDefault="00380656" w:rsidP="006B5870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Ratio </w:t>
            </w:r>
          </w:p>
        </w:tc>
        <w:tc>
          <w:tcPr>
            <w:tcW w:w="3784" w:type="dxa"/>
          </w:tcPr>
          <w:p w14:paraId="1EB9CFA1" w14:textId="54562399" w:rsidR="00EE7D1A" w:rsidRPr="00B6274F" w:rsidRDefault="002A254B" w:rsidP="006B5870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Shape</w:t>
            </w:r>
          </w:p>
        </w:tc>
      </w:tr>
      <w:tr w:rsidR="00EE7D1A" w:rsidRPr="00B6274F" w14:paraId="3C79FDE2" w14:textId="77777777" w:rsidTr="00865ED5">
        <w:trPr>
          <w:trHeight w:val="1685"/>
        </w:trPr>
        <w:tc>
          <w:tcPr>
            <w:tcW w:w="988" w:type="dxa"/>
            <w:shd w:val="clear" w:color="auto" w:fill="00B0F0"/>
          </w:tcPr>
          <w:p w14:paraId="2FD149ED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Week 3</w:t>
            </w:r>
          </w:p>
        </w:tc>
        <w:tc>
          <w:tcPr>
            <w:tcW w:w="3827" w:type="dxa"/>
          </w:tcPr>
          <w:p w14:paraId="0B0DDC46" w14:textId="69F10738" w:rsidR="00A71B87" w:rsidRPr="00B6274F" w:rsidRDefault="0057509B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Place Value</w:t>
            </w:r>
          </w:p>
        </w:tc>
        <w:tc>
          <w:tcPr>
            <w:tcW w:w="3343" w:type="dxa"/>
          </w:tcPr>
          <w:p w14:paraId="2DC80E5F" w14:textId="77777777" w:rsidR="006B5870" w:rsidRPr="00B6274F" w:rsidRDefault="006B5870" w:rsidP="006B5870">
            <w:pPr>
              <w:rPr>
                <w:sz w:val="44"/>
                <w:szCs w:val="44"/>
              </w:rPr>
            </w:pPr>
          </w:p>
          <w:p w14:paraId="6EDC1B0A" w14:textId="07B00611" w:rsidR="00A71B87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Fractions</w:t>
            </w:r>
          </w:p>
        </w:tc>
        <w:tc>
          <w:tcPr>
            <w:tcW w:w="3685" w:type="dxa"/>
          </w:tcPr>
          <w:p w14:paraId="0D06483F" w14:textId="7FE673EC" w:rsidR="00A71B87" w:rsidRPr="00B6274F" w:rsidRDefault="0042015A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Decimals and percentages</w:t>
            </w:r>
          </w:p>
        </w:tc>
        <w:tc>
          <w:tcPr>
            <w:tcW w:w="3261" w:type="dxa"/>
          </w:tcPr>
          <w:p w14:paraId="450E44DF" w14:textId="583E6FC0" w:rsidR="00423784" w:rsidRPr="00B6274F" w:rsidRDefault="00380656" w:rsidP="006B5870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Algebra</w:t>
            </w:r>
          </w:p>
        </w:tc>
        <w:tc>
          <w:tcPr>
            <w:tcW w:w="3177" w:type="dxa"/>
          </w:tcPr>
          <w:p w14:paraId="4F74EA64" w14:textId="77777777" w:rsidR="00423784" w:rsidRPr="00B6274F" w:rsidRDefault="00423784" w:rsidP="006B5870">
            <w:pPr>
              <w:rPr>
                <w:sz w:val="44"/>
                <w:szCs w:val="44"/>
              </w:rPr>
            </w:pPr>
          </w:p>
          <w:p w14:paraId="5350CDD4" w14:textId="28568898" w:rsidR="00423784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Ratio </w:t>
            </w:r>
          </w:p>
          <w:p w14:paraId="5DF50D23" w14:textId="77777777" w:rsidR="00423784" w:rsidRPr="00B6274F" w:rsidRDefault="00423784" w:rsidP="00EE7D1A">
            <w:pPr>
              <w:rPr>
                <w:sz w:val="44"/>
                <w:szCs w:val="44"/>
              </w:rPr>
            </w:pPr>
          </w:p>
          <w:p w14:paraId="1D05F0BA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784" w:type="dxa"/>
          </w:tcPr>
          <w:p w14:paraId="07F0D076" w14:textId="29CC2C6A" w:rsidR="00EE7D1A" w:rsidRPr="00B6274F" w:rsidRDefault="002A254B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Shape</w:t>
            </w:r>
          </w:p>
        </w:tc>
      </w:tr>
      <w:tr w:rsidR="00EE7D1A" w:rsidRPr="00B6274F" w14:paraId="6BB0AAA2" w14:textId="77777777" w:rsidTr="00865ED5">
        <w:trPr>
          <w:trHeight w:val="1574"/>
        </w:trPr>
        <w:tc>
          <w:tcPr>
            <w:tcW w:w="988" w:type="dxa"/>
            <w:shd w:val="clear" w:color="auto" w:fill="00B0F0"/>
          </w:tcPr>
          <w:p w14:paraId="2F0D97BA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Week 4</w:t>
            </w:r>
          </w:p>
        </w:tc>
        <w:tc>
          <w:tcPr>
            <w:tcW w:w="3827" w:type="dxa"/>
          </w:tcPr>
          <w:p w14:paraId="37827F21" w14:textId="5EAEE940" w:rsidR="00A71B87" w:rsidRPr="00B6274F" w:rsidRDefault="0057509B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Place Value</w:t>
            </w:r>
          </w:p>
        </w:tc>
        <w:tc>
          <w:tcPr>
            <w:tcW w:w="3343" w:type="dxa"/>
          </w:tcPr>
          <w:p w14:paraId="2453F68C" w14:textId="400D657C" w:rsidR="00A71B87" w:rsidRPr="00B6274F" w:rsidRDefault="00A71B87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 </w:t>
            </w:r>
            <w:r w:rsidR="00380656" w:rsidRPr="00B6274F">
              <w:rPr>
                <w:sz w:val="44"/>
                <w:szCs w:val="44"/>
              </w:rPr>
              <w:t xml:space="preserve"> Fractions</w:t>
            </w:r>
          </w:p>
        </w:tc>
        <w:tc>
          <w:tcPr>
            <w:tcW w:w="3685" w:type="dxa"/>
          </w:tcPr>
          <w:p w14:paraId="44261F5E" w14:textId="520D65D3" w:rsidR="00A71B87" w:rsidRPr="00B6274F" w:rsidRDefault="0042015A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Decimals and percentages</w:t>
            </w:r>
          </w:p>
        </w:tc>
        <w:tc>
          <w:tcPr>
            <w:tcW w:w="3261" w:type="dxa"/>
          </w:tcPr>
          <w:p w14:paraId="058E3012" w14:textId="647107B2" w:rsidR="004128B8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Algebra</w:t>
            </w:r>
          </w:p>
        </w:tc>
        <w:tc>
          <w:tcPr>
            <w:tcW w:w="3177" w:type="dxa"/>
          </w:tcPr>
          <w:p w14:paraId="3AD6CAA0" w14:textId="06711D63" w:rsidR="004128B8" w:rsidRPr="00B6274F" w:rsidRDefault="00380656" w:rsidP="006B5870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Statistics </w:t>
            </w:r>
          </w:p>
        </w:tc>
        <w:tc>
          <w:tcPr>
            <w:tcW w:w="3784" w:type="dxa"/>
          </w:tcPr>
          <w:p w14:paraId="5D283CC8" w14:textId="5C1CF9BD" w:rsidR="00EE7D1A" w:rsidRPr="00B6274F" w:rsidRDefault="006A4C1A" w:rsidP="006B587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Assessment </w:t>
            </w:r>
            <w:bookmarkStart w:id="0" w:name="_GoBack"/>
            <w:bookmarkEnd w:id="0"/>
          </w:p>
        </w:tc>
      </w:tr>
      <w:tr w:rsidR="00EE7D1A" w:rsidRPr="00B6274F" w14:paraId="5C304873" w14:textId="77777777" w:rsidTr="00865ED5">
        <w:trPr>
          <w:trHeight w:val="1486"/>
        </w:trPr>
        <w:tc>
          <w:tcPr>
            <w:tcW w:w="988" w:type="dxa"/>
            <w:shd w:val="clear" w:color="auto" w:fill="00B0F0"/>
          </w:tcPr>
          <w:p w14:paraId="738EEADB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Week 5</w:t>
            </w:r>
          </w:p>
        </w:tc>
        <w:tc>
          <w:tcPr>
            <w:tcW w:w="3827" w:type="dxa"/>
          </w:tcPr>
          <w:p w14:paraId="4CD4C3E0" w14:textId="68AE037A" w:rsidR="00A71B87" w:rsidRPr="00B6274F" w:rsidRDefault="00A71B87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 </w:t>
            </w:r>
            <w:r w:rsidR="0057509B" w:rsidRPr="00B6274F">
              <w:rPr>
                <w:sz w:val="44"/>
                <w:szCs w:val="44"/>
              </w:rPr>
              <w:t xml:space="preserve"> </w:t>
            </w:r>
            <w:r w:rsidR="00380656" w:rsidRPr="00B6274F">
              <w:rPr>
                <w:sz w:val="44"/>
                <w:szCs w:val="44"/>
              </w:rPr>
              <w:t>Four operations</w:t>
            </w:r>
          </w:p>
        </w:tc>
        <w:tc>
          <w:tcPr>
            <w:tcW w:w="3343" w:type="dxa"/>
          </w:tcPr>
          <w:p w14:paraId="196B4D02" w14:textId="2A000DC2" w:rsidR="00A71B87" w:rsidRPr="00B6274F" w:rsidRDefault="00380656" w:rsidP="00EE7D1A">
            <w:pPr>
              <w:tabs>
                <w:tab w:val="left" w:pos="2310"/>
              </w:tabs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Fractions</w:t>
            </w:r>
          </w:p>
        </w:tc>
        <w:tc>
          <w:tcPr>
            <w:tcW w:w="3685" w:type="dxa"/>
          </w:tcPr>
          <w:p w14:paraId="4475F708" w14:textId="6698481F" w:rsidR="00A71B87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Decimals and percentages</w:t>
            </w:r>
          </w:p>
        </w:tc>
        <w:tc>
          <w:tcPr>
            <w:tcW w:w="3261" w:type="dxa"/>
          </w:tcPr>
          <w:p w14:paraId="7C92B54F" w14:textId="3DD1B1B2" w:rsidR="00423784" w:rsidRPr="00B6274F" w:rsidRDefault="00380656" w:rsidP="006B5870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Perimeter, area &amp; volume</w:t>
            </w:r>
          </w:p>
        </w:tc>
        <w:tc>
          <w:tcPr>
            <w:tcW w:w="3177" w:type="dxa"/>
          </w:tcPr>
          <w:p w14:paraId="23429BE0" w14:textId="5B4E65AA" w:rsidR="00423784" w:rsidRPr="00B6274F" w:rsidRDefault="002A254B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Assessment </w:t>
            </w:r>
          </w:p>
        </w:tc>
        <w:tc>
          <w:tcPr>
            <w:tcW w:w="3784" w:type="dxa"/>
          </w:tcPr>
          <w:p w14:paraId="4D62A3BC" w14:textId="1F38B460" w:rsidR="00EE7D1A" w:rsidRPr="00B6274F" w:rsidRDefault="00EE7D1A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 </w:t>
            </w:r>
            <w:r w:rsidR="00B6274F" w:rsidRPr="00B6274F">
              <w:rPr>
                <w:sz w:val="44"/>
                <w:szCs w:val="44"/>
              </w:rPr>
              <w:t xml:space="preserve"> Year 6 Enterprise Project</w:t>
            </w:r>
          </w:p>
        </w:tc>
      </w:tr>
      <w:tr w:rsidR="004128B8" w:rsidRPr="00B6274F" w14:paraId="78ED4AE8" w14:textId="77777777" w:rsidTr="006B5870">
        <w:trPr>
          <w:trHeight w:val="1677"/>
        </w:trPr>
        <w:tc>
          <w:tcPr>
            <w:tcW w:w="988" w:type="dxa"/>
            <w:shd w:val="clear" w:color="auto" w:fill="00B0F0"/>
          </w:tcPr>
          <w:p w14:paraId="435845DC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Week 6</w:t>
            </w:r>
          </w:p>
        </w:tc>
        <w:tc>
          <w:tcPr>
            <w:tcW w:w="3827" w:type="dxa"/>
          </w:tcPr>
          <w:p w14:paraId="2C7CD9D9" w14:textId="76CB821B" w:rsidR="00A71B87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Four operations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14:paraId="4CBE13E7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Consolidation </w:t>
            </w:r>
          </w:p>
        </w:tc>
        <w:tc>
          <w:tcPr>
            <w:tcW w:w="3685" w:type="dxa"/>
            <w:shd w:val="clear" w:color="auto" w:fill="auto"/>
          </w:tcPr>
          <w:p w14:paraId="330E55FE" w14:textId="3FF7F456" w:rsidR="004128B8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Decimals and percentages</w:t>
            </w:r>
          </w:p>
        </w:tc>
        <w:tc>
          <w:tcPr>
            <w:tcW w:w="3261" w:type="dxa"/>
            <w:shd w:val="clear" w:color="auto" w:fill="000000" w:themeFill="text1"/>
          </w:tcPr>
          <w:p w14:paraId="4805B948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1EA1C7FD" w14:textId="6B0BBCF8" w:rsidR="004128B8" w:rsidRPr="00B6274F" w:rsidRDefault="004128B8" w:rsidP="006B5870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 </w:t>
            </w:r>
            <w:r w:rsidR="002A254B" w:rsidRPr="00B6274F">
              <w:rPr>
                <w:sz w:val="44"/>
                <w:szCs w:val="44"/>
              </w:rPr>
              <w:t xml:space="preserve"> </w:t>
            </w:r>
            <w:r w:rsidR="00380656" w:rsidRPr="00B6274F">
              <w:rPr>
                <w:sz w:val="44"/>
                <w:szCs w:val="44"/>
              </w:rPr>
              <w:t xml:space="preserve">Statistics  </w:t>
            </w:r>
            <w:r w:rsidR="002A254B" w:rsidRPr="00B627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4" w:type="dxa"/>
          </w:tcPr>
          <w:p w14:paraId="3F81FDAA" w14:textId="28F459F6" w:rsidR="004128B8" w:rsidRPr="00B6274F" w:rsidRDefault="00B6274F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Year 6 Enterprise Project</w:t>
            </w:r>
          </w:p>
        </w:tc>
      </w:tr>
      <w:tr w:rsidR="004128B8" w:rsidRPr="00B6274F" w14:paraId="404FFF1C" w14:textId="77777777" w:rsidTr="006B5870">
        <w:trPr>
          <w:trHeight w:val="1486"/>
        </w:trPr>
        <w:tc>
          <w:tcPr>
            <w:tcW w:w="988" w:type="dxa"/>
            <w:shd w:val="clear" w:color="auto" w:fill="00B0F0"/>
          </w:tcPr>
          <w:p w14:paraId="425F928E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Week 7</w:t>
            </w:r>
          </w:p>
        </w:tc>
        <w:tc>
          <w:tcPr>
            <w:tcW w:w="3827" w:type="dxa"/>
          </w:tcPr>
          <w:p w14:paraId="1E34A931" w14:textId="7AC9B2D5" w:rsidR="00A71B87" w:rsidRPr="00B6274F" w:rsidRDefault="00380656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Four operations 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14:paraId="654B6FFA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Consolidation </w:t>
            </w:r>
          </w:p>
        </w:tc>
        <w:tc>
          <w:tcPr>
            <w:tcW w:w="3685" w:type="dxa"/>
            <w:shd w:val="clear" w:color="auto" w:fill="000000" w:themeFill="text1"/>
          </w:tcPr>
          <w:p w14:paraId="1A13A5FC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261" w:type="dxa"/>
            <w:shd w:val="clear" w:color="auto" w:fill="000000" w:themeFill="text1"/>
          </w:tcPr>
          <w:p w14:paraId="7ED3780E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177" w:type="dxa"/>
            <w:shd w:val="clear" w:color="auto" w:fill="000000" w:themeFill="text1"/>
          </w:tcPr>
          <w:p w14:paraId="11B1A42E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784" w:type="dxa"/>
            <w:shd w:val="clear" w:color="auto" w:fill="FFFFFF" w:themeFill="background1"/>
          </w:tcPr>
          <w:p w14:paraId="66F42C2F" w14:textId="38A7CE98" w:rsidR="00EE7D1A" w:rsidRPr="00B6274F" w:rsidRDefault="00EE7D1A" w:rsidP="00EE7D1A">
            <w:pPr>
              <w:rPr>
                <w:b/>
                <w:sz w:val="44"/>
                <w:szCs w:val="44"/>
              </w:rPr>
            </w:pPr>
            <w:r w:rsidRPr="00B6274F">
              <w:rPr>
                <w:b/>
                <w:sz w:val="44"/>
                <w:szCs w:val="44"/>
              </w:rPr>
              <w:t xml:space="preserve"> </w:t>
            </w:r>
            <w:r w:rsidR="006A4C1A" w:rsidRPr="00B6274F">
              <w:rPr>
                <w:sz w:val="44"/>
                <w:szCs w:val="44"/>
              </w:rPr>
              <w:t xml:space="preserve"> </w:t>
            </w:r>
            <w:r w:rsidR="006A4C1A" w:rsidRPr="00B6274F">
              <w:rPr>
                <w:sz w:val="44"/>
                <w:szCs w:val="44"/>
              </w:rPr>
              <w:t>Year 6 Enterprise Project</w:t>
            </w:r>
          </w:p>
        </w:tc>
      </w:tr>
      <w:tr w:rsidR="00EE7D1A" w:rsidRPr="00B6274F" w14:paraId="27A46831" w14:textId="77777777" w:rsidTr="00865ED5">
        <w:trPr>
          <w:trHeight w:val="699"/>
        </w:trPr>
        <w:tc>
          <w:tcPr>
            <w:tcW w:w="988" w:type="dxa"/>
            <w:shd w:val="clear" w:color="auto" w:fill="00B0F0"/>
          </w:tcPr>
          <w:p w14:paraId="57FAAE8F" w14:textId="77777777" w:rsidR="004128B8" w:rsidRPr="00B6274F" w:rsidRDefault="004128B8" w:rsidP="00EE7D1A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>Week 8</w:t>
            </w:r>
          </w:p>
        </w:tc>
        <w:tc>
          <w:tcPr>
            <w:tcW w:w="3827" w:type="dxa"/>
          </w:tcPr>
          <w:p w14:paraId="4707988A" w14:textId="451A3B7F" w:rsidR="00A71B87" w:rsidRPr="00B6274F" w:rsidRDefault="00380656" w:rsidP="006B5870">
            <w:pPr>
              <w:rPr>
                <w:sz w:val="44"/>
                <w:szCs w:val="44"/>
              </w:rPr>
            </w:pPr>
            <w:r w:rsidRPr="00B6274F">
              <w:rPr>
                <w:sz w:val="44"/>
                <w:szCs w:val="44"/>
              </w:rPr>
              <w:t xml:space="preserve">Four operations </w:t>
            </w:r>
          </w:p>
        </w:tc>
        <w:tc>
          <w:tcPr>
            <w:tcW w:w="3343" w:type="dxa"/>
            <w:shd w:val="clear" w:color="auto" w:fill="000000" w:themeFill="text1"/>
          </w:tcPr>
          <w:p w14:paraId="0973B1E4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685" w:type="dxa"/>
            <w:shd w:val="clear" w:color="auto" w:fill="000000" w:themeFill="text1"/>
          </w:tcPr>
          <w:p w14:paraId="367C1D71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261" w:type="dxa"/>
            <w:shd w:val="clear" w:color="auto" w:fill="000000" w:themeFill="text1"/>
          </w:tcPr>
          <w:p w14:paraId="528258EF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177" w:type="dxa"/>
            <w:shd w:val="clear" w:color="auto" w:fill="000000" w:themeFill="text1"/>
          </w:tcPr>
          <w:p w14:paraId="6D9A9D57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  <w:tc>
          <w:tcPr>
            <w:tcW w:w="3784" w:type="dxa"/>
            <w:shd w:val="clear" w:color="auto" w:fill="000000" w:themeFill="text1"/>
          </w:tcPr>
          <w:p w14:paraId="5F930E9C" w14:textId="77777777" w:rsidR="004128B8" w:rsidRPr="00B6274F" w:rsidRDefault="004128B8" w:rsidP="00EE7D1A">
            <w:pPr>
              <w:rPr>
                <w:sz w:val="44"/>
                <w:szCs w:val="44"/>
              </w:rPr>
            </w:pPr>
          </w:p>
        </w:tc>
      </w:tr>
    </w:tbl>
    <w:p w14:paraId="693DDA64" w14:textId="77777777" w:rsidR="009F7347" w:rsidRPr="00B6274F" w:rsidRDefault="006A4C1A">
      <w:pPr>
        <w:rPr>
          <w:sz w:val="44"/>
          <w:szCs w:val="44"/>
        </w:rPr>
      </w:pPr>
    </w:p>
    <w:sectPr w:rsidR="009F7347" w:rsidRPr="00B6274F" w:rsidSect="004128B8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585D9" w14:textId="77777777" w:rsidR="00EE7D1A" w:rsidRDefault="00EE7D1A" w:rsidP="00EE7D1A">
      <w:pPr>
        <w:spacing w:after="0" w:line="240" w:lineRule="auto"/>
      </w:pPr>
      <w:r>
        <w:separator/>
      </w:r>
    </w:p>
  </w:endnote>
  <w:endnote w:type="continuationSeparator" w:id="0">
    <w:p w14:paraId="6D8696EC" w14:textId="77777777" w:rsidR="00EE7D1A" w:rsidRDefault="00EE7D1A" w:rsidP="00EE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0302F" w14:textId="77777777" w:rsidR="00EE7D1A" w:rsidRDefault="00EE7D1A" w:rsidP="00EE7D1A">
      <w:pPr>
        <w:spacing w:after="0" w:line="240" w:lineRule="auto"/>
      </w:pPr>
      <w:r>
        <w:separator/>
      </w:r>
    </w:p>
  </w:footnote>
  <w:footnote w:type="continuationSeparator" w:id="0">
    <w:p w14:paraId="6248973F" w14:textId="77777777" w:rsidR="00EE7D1A" w:rsidRDefault="00EE7D1A" w:rsidP="00EE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E87A8" w14:textId="678A35D8" w:rsidR="00EE7D1A" w:rsidRPr="00E42717" w:rsidRDefault="006B5870" w:rsidP="006B5870">
    <w:pPr>
      <w:tabs>
        <w:tab w:val="center" w:pos="10465"/>
        <w:tab w:val="left" w:pos="14451"/>
      </w:tabs>
      <w:rPr>
        <w:sz w:val="44"/>
        <w:szCs w:val="52"/>
      </w:rPr>
    </w:pPr>
    <w:r>
      <w:rPr>
        <w:sz w:val="44"/>
        <w:szCs w:val="52"/>
      </w:rPr>
      <w:tab/>
    </w:r>
    <w:r w:rsidR="00A2137E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2BF94FB" wp14:editId="0AC31FFA">
          <wp:simplePos x="0" y="0"/>
          <wp:positionH relativeFrom="column">
            <wp:posOffset>-579120</wp:posOffset>
          </wp:positionH>
          <wp:positionV relativeFrom="paragraph">
            <wp:posOffset>-464820</wp:posOffset>
          </wp:positionV>
          <wp:extent cx="1746799" cy="1043940"/>
          <wp:effectExtent l="0" t="0" r="635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achforthestars2023N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99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D1A" w:rsidRPr="00EE7D1A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AAE758A" wp14:editId="11E0170D">
          <wp:simplePos x="0" y="0"/>
          <wp:positionH relativeFrom="margin">
            <wp:posOffset>4044315</wp:posOffset>
          </wp:positionH>
          <wp:positionV relativeFrom="paragraph">
            <wp:posOffset>-381000</wp:posOffset>
          </wp:positionV>
          <wp:extent cx="5457825" cy="4598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59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09B">
      <w:rPr>
        <w:sz w:val="44"/>
        <w:szCs w:val="52"/>
      </w:rPr>
      <w:t>Year 5</w:t>
    </w:r>
    <w:r w:rsidR="00EE7D1A" w:rsidRPr="00E42717">
      <w:rPr>
        <w:sz w:val="44"/>
        <w:szCs w:val="52"/>
      </w:rPr>
      <w:t xml:space="preserve"> Maths O</w:t>
    </w:r>
    <w:r>
      <w:rPr>
        <w:sz w:val="44"/>
        <w:szCs w:val="52"/>
      </w:rPr>
      <w:t>verview 2025-2026</w:t>
    </w:r>
    <w:r>
      <w:rPr>
        <w:sz w:val="44"/>
        <w:szCs w:val="52"/>
      </w:rPr>
      <w:tab/>
    </w:r>
  </w:p>
  <w:p w14:paraId="75C71F48" w14:textId="77777777" w:rsidR="00EE7D1A" w:rsidRDefault="00EE7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8"/>
    <w:rsid w:val="00001133"/>
    <w:rsid w:val="002A254B"/>
    <w:rsid w:val="00345ACD"/>
    <w:rsid w:val="00380656"/>
    <w:rsid w:val="004128B8"/>
    <w:rsid w:val="0042015A"/>
    <w:rsid w:val="00423784"/>
    <w:rsid w:val="0057509B"/>
    <w:rsid w:val="00576B94"/>
    <w:rsid w:val="006A4C1A"/>
    <w:rsid w:val="006B5870"/>
    <w:rsid w:val="006D56C7"/>
    <w:rsid w:val="00865ED5"/>
    <w:rsid w:val="008E55D5"/>
    <w:rsid w:val="009C0328"/>
    <w:rsid w:val="00A2137E"/>
    <w:rsid w:val="00A71B87"/>
    <w:rsid w:val="00B6274F"/>
    <w:rsid w:val="00D97E3A"/>
    <w:rsid w:val="00E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112F81"/>
  <w15:chartTrackingRefBased/>
  <w15:docId w15:val="{E1FA8F17-9E3C-4230-9878-F4E2892D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1A"/>
  </w:style>
  <w:style w:type="paragraph" w:styleId="Footer">
    <w:name w:val="footer"/>
    <w:basedOn w:val="Normal"/>
    <w:link w:val="FooterChar"/>
    <w:uiPriority w:val="99"/>
    <w:unhideWhenUsed/>
    <w:rsid w:val="00E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Davies</dc:creator>
  <cp:keywords/>
  <dc:description/>
  <cp:lastModifiedBy>L Mison</cp:lastModifiedBy>
  <cp:revision>2</cp:revision>
  <cp:lastPrinted>2023-10-04T15:00:00Z</cp:lastPrinted>
  <dcterms:created xsi:type="dcterms:W3CDTF">2026-04-17T11:17:00Z</dcterms:created>
  <dcterms:modified xsi:type="dcterms:W3CDTF">2026-04-17T11:17:00Z</dcterms:modified>
</cp:coreProperties>
</file>