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5FA6A" w14:textId="77777777" w:rsidR="007A1106" w:rsidRDefault="00833254">
      <w:pPr>
        <w:pStyle w:val="Heading1"/>
      </w:pPr>
      <w:bookmarkStart w:id="0" w:name="_heading=h.gjdgxs" w:colFirst="0" w:colLast="0"/>
      <w:bookmarkEnd w:id="0"/>
      <w:r>
        <w:t>Music development plan summary:</w:t>
      </w:r>
      <w:r>
        <w:br/>
      </w:r>
      <w:proofErr w:type="spellStart"/>
      <w:r>
        <w:t>Bromesberrow</w:t>
      </w:r>
      <w:proofErr w:type="spellEnd"/>
      <w:r>
        <w:t xml:space="preserve"> St Mary’s Primary</w:t>
      </w:r>
    </w:p>
    <w:p w14:paraId="0BF49AB7" w14:textId="77777777" w:rsidR="007A1106" w:rsidRDefault="00833254">
      <w:pPr>
        <w:pStyle w:val="Heading2"/>
      </w:pPr>
      <w:r>
        <w:t>Overview</w:t>
      </w:r>
    </w:p>
    <w:tbl>
      <w:tblPr>
        <w:tblStyle w:val="a3"/>
        <w:tblW w:w="9486" w:type="dxa"/>
        <w:tblLayout w:type="fixed"/>
        <w:tblLook w:val="0000" w:firstRow="0" w:lastRow="0" w:firstColumn="0" w:lastColumn="0" w:noHBand="0" w:noVBand="0"/>
      </w:tblPr>
      <w:tblGrid>
        <w:gridCol w:w="5524"/>
        <w:gridCol w:w="3962"/>
      </w:tblGrid>
      <w:tr w:rsidR="007A1106" w14:paraId="40B43CCC"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1E008AA" w14:textId="77777777" w:rsidR="007A1106" w:rsidRDefault="00833254">
            <w:pPr>
              <w:pBdr>
                <w:top w:val="nil"/>
                <w:left w:val="nil"/>
                <w:bottom w:val="nil"/>
                <w:right w:val="nil"/>
                <w:between w:val="nil"/>
              </w:pBdr>
              <w:spacing w:before="60" w:after="60" w:line="240" w:lineRule="auto"/>
              <w:ind w:left="57" w:right="57"/>
              <w:rPr>
                <w:b/>
              </w:rPr>
            </w:pPr>
            <w:r>
              <w:rPr>
                <w:b/>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AB945B6" w14:textId="77777777" w:rsidR="007A1106" w:rsidRDefault="00833254">
            <w:pPr>
              <w:pBdr>
                <w:top w:val="nil"/>
                <w:left w:val="nil"/>
                <w:bottom w:val="nil"/>
                <w:right w:val="nil"/>
                <w:between w:val="nil"/>
              </w:pBdr>
              <w:spacing w:before="60" w:after="60" w:line="240" w:lineRule="auto"/>
              <w:ind w:left="57" w:right="57"/>
              <w:rPr>
                <w:b/>
              </w:rPr>
            </w:pPr>
            <w:r>
              <w:rPr>
                <w:b/>
              </w:rPr>
              <w:t>Information</w:t>
            </w:r>
          </w:p>
        </w:tc>
      </w:tr>
      <w:tr w:rsidR="007A1106" w14:paraId="3EFA186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D243E" w14:textId="77777777" w:rsidR="007A1106" w:rsidRDefault="00833254">
            <w:pPr>
              <w:pBdr>
                <w:top w:val="nil"/>
                <w:left w:val="nil"/>
                <w:bottom w:val="nil"/>
                <w:right w:val="nil"/>
                <w:between w:val="nil"/>
              </w:pBdr>
              <w:spacing w:before="60" w:after="60" w:line="240" w:lineRule="auto"/>
              <w:ind w:left="57" w:right="57"/>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438F7" w14:textId="58E9BA4B" w:rsidR="007A1106" w:rsidRDefault="0060440D">
            <w:pPr>
              <w:pBdr>
                <w:top w:val="nil"/>
                <w:left w:val="nil"/>
                <w:bottom w:val="nil"/>
                <w:right w:val="nil"/>
                <w:between w:val="nil"/>
              </w:pBdr>
              <w:spacing w:before="60" w:after="60" w:line="240" w:lineRule="auto"/>
              <w:ind w:left="57" w:right="57"/>
            </w:pPr>
            <w:r>
              <w:t>2025-26</w:t>
            </w:r>
          </w:p>
        </w:tc>
      </w:tr>
      <w:tr w:rsidR="007A1106" w14:paraId="074A7894"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7C605" w14:textId="77777777" w:rsidR="007A1106" w:rsidRDefault="00833254">
            <w:pPr>
              <w:pBdr>
                <w:top w:val="nil"/>
                <w:left w:val="nil"/>
                <w:bottom w:val="nil"/>
                <w:right w:val="nil"/>
                <w:between w:val="nil"/>
              </w:pBdr>
              <w:spacing w:before="60" w:after="60" w:line="240" w:lineRule="auto"/>
              <w:ind w:left="57" w:right="57"/>
            </w:pPr>
            <w: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47F0A" w14:textId="4CA5D078" w:rsidR="007A1106" w:rsidRDefault="0060440D">
            <w:pPr>
              <w:pBdr>
                <w:top w:val="nil"/>
                <w:left w:val="nil"/>
                <w:bottom w:val="nil"/>
                <w:right w:val="nil"/>
                <w:between w:val="nil"/>
              </w:pBdr>
              <w:spacing w:before="60" w:after="60" w:line="240" w:lineRule="auto"/>
              <w:ind w:left="57" w:right="57"/>
            </w:pPr>
            <w:r>
              <w:t>September 2026</w:t>
            </w:r>
          </w:p>
        </w:tc>
      </w:tr>
      <w:tr w:rsidR="007A1106" w14:paraId="441AE76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0865A" w14:textId="77777777" w:rsidR="007A1106" w:rsidRDefault="00833254">
            <w:pPr>
              <w:pBdr>
                <w:top w:val="nil"/>
                <w:left w:val="nil"/>
                <w:bottom w:val="nil"/>
                <w:right w:val="nil"/>
                <w:between w:val="nil"/>
              </w:pBdr>
              <w:spacing w:before="60" w:after="60" w:line="240" w:lineRule="auto"/>
              <w:ind w:left="57" w:right="57"/>
            </w:pPr>
            <w: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F1A90" w14:textId="73276A9C" w:rsidR="007A1106" w:rsidRDefault="0060440D">
            <w:pPr>
              <w:pBdr>
                <w:top w:val="nil"/>
                <w:left w:val="nil"/>
                <w:bottom w:val="nil"/>
                <w:right w:val="nil"/>
                <w:between w:val="nil"/>
              </w:pBdr>
              <w:spacing w:before="60" w:after="60" w:line="240" w:lineRule="auto"/>
              <w:ind w:left="57" w:right="57"/>
            </w:pPr>
            <w:r>
              <w:t>July 2027</w:t>
            </w:r>
          </w:p>
        </w:tc>
      </w:tr>
      <w:tr w:rsidR="007A1106" w14:paraId="7DE17807"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CDD4B" w14:textId="77777777" w:rsidR="007A1106" w:rsidRDefault="00833254">
            <w:pPr>
              <w:pBdr>
                <w:top w:val="nil"/>
                <w:left w:val="nil"/>
                <w:bottom w:val="nil"/>
                <w:right w:val="nil"/>
                <w:between w:val="nil"/>
              </w:pBdr>
              <w:spacing w:before="60" w:after="60" w:line="240" w:lineRule="auto"/>
              <w:ind w:left="57" w:right="57"/>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275E3" w14:textId="6C6B7EB6" w:rsidR="007A1106" w:rsidRDefault="003849A3">
            <w:pPr>
              <w:pBdr>
                <w:top w:val="nil"/>
                <w:left w:val="nil"/>
                <w:bottom w:val="nil"/>
                <w:right w:val="nil"/>
                <w:between w:val="nil"/>
              </w:pBdr>
              <w:spacing w:before="60" w:after="60" w:line="240" w:lineRule="auto"/>
              <w:ind w:left="57" w:right="57"/>
            </w:pPr>
            <w:r>
              <w:t>Robyn Oakes</w:t>
            </w:r>
          </w:p>
        </w:tc>
      </w:tr>
      <w:tr w:rsidR="007A1106" w14:paraId="41FBB4C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69A68" w14:textId="77777777" w:rsidR="007A1106" w:rsidRDefault="00833254">
            <w:pPr>
              <w:pBdr>
                <w:top w:val="nil"/>
                <w:left w:val="nil"/>
                <w:bottom w:val="nil"/>
                <w:right w:val="nil"/>
                <w:between w:val="nil"/>
              </w:pBdr>
              <w:spacing w:before="60" w:after="60" w:line="240" w:lineRule="auto"/>
              <w:ind w:left="57" w:right="57"/>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E56FB" w14:textId="3260CA4B" w:rsidR="007A1106" w:rsidRDefault="003849A3">
            <w:pPr>
              <w:pBdr>
                <w:top w:val="nil"/>
                <w:left w:val="nil"/>
                <w:bottom w:val="nil"/>
                <w:right w:val="nil"/>
                <w:between w:val="nil"/>
              </w:pBdr>
              <w:spacing w:before="60" w:after="60" w:line="240" w:lineRule="auto"/>
              <w:ind w:left="57" w:right="57"/>
            </w:pPr>
            <w:r>
              <w:t>Laura Hankins</w:t>
            </w:r>
          </w:p>
        </w:tc>
      </w:tr>
      <w:tr w:rsidR="007A1106" w14:paraId="3791844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3D93D" w14:textId="77777777" w:rsidR="007A1106" w:rsidRDefault="00833254">
            <w:pPr>
              <w:pBdr>
                <w:top w:val="nil"/>
                <w:left w:val="nil"/>
                <w:bottom w:val="nil"/>
                <w:right w:val="nil"/>
                <w:between w:val="nil"/>
              </w:pBdr>
              <w:spacing w:before="60" w:after="60" w:line="240" w:lineRule="auto"/>
              <w:ind w:left="57" w:right="57"/>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1DEE9" w14:textId="0CFB1051" w:rsidR="007A1106" w:rsidRDefault="00833254">
            <w:pPr>
              <w:pBdr>
                <w:top w:val="nil"/>
                <w:left w:val="nil"/>
                <w:bottom w:val="nil"/>
                <w:right w:val="nil"/>
                <w:between w:val="nil"/>
              </w:pBdr>
              <w:spacing w:before="60" w:after="60" w:line="240" w:lineRule="auto"/>
              <w:ind w:left="57" w:right="57"/>
            </w:pPr>
            <w:r>
              <w:t>Gloucestershire</w:t>
            </w:r>
          </w:p>
        </w:tc>
      </w:tr>
      <w:tr w:rsidR="007A1106" w14:paraId="09F4F5C7"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BBC3B" w14:textId="77777777" w:rsidR="007A1106" w:rsidRDefault="00833254">
            <w:pPr>
              <w:pBdr>
                <w:top w:val="nil"/>
                <w:left w:val="nil"/>
                <w:bottom w:val="nil"/>
                <w:right w:val="nil"/>
                <w:between w:val="nil"/>
              </w:pBdr>
              <w:spacing w:before="60" w:after="60" w:line="240" w:lineRule="auto"/>
              <w:ind w:left="57" w:right="57"/>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0FE9F" w14:textId="77777777" w:rsidR="007A1106" w:rsidRDefault="007A1106">
            <w:pPr>
              <w:pBdr>
                <w:top w:val="nil"/>
                <w:left w:val="nil"/>
                <w:bottom w:val="nil"/>
                <w:right w:val="nil"/>
                <w:between w:val="nil"/>
              </w:pBdr>
              <w:spacing w:before="60" w:after="60" w:line="240" w:lineRule="auto"/>
              <w:ind w:left="57" w:right="57"/>
            </w:pPr>
          </w:p>
        </w:tc>
      </w:tr>
    </w:tbl>
    <w:p w14:paraId="158588DF" w14:textId="77777777" w:rsidR="007A1106" w:rsidRDefault="007A1106"/>
    <w:p w14:paraId="3EE0819E" w14:textId="77777777" w:rsidR="007A1106" w:rsidRDefault="00833254">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45D9637D" w14:textId="77777777" w:rsidR="007A1106" w:rsidRDefault="00833254">
      <w:pPr>
        <w:pStyle w:val="Heading2"/>
        <w:spacing w:before="600"/>
      </w:pPr>
      <w:bookmarkStart w:id="1" w:name="_heading=h.30j0zll" w:colFirst="0" w:colLast="0"/>
      <w:bookmarkEnd w:id="1"/>
      <w:r>
        <w:t>Part A: Curriculum music</w:t>
      </w:r>
    </w:p>
    <w:p w14:paraId="3FCA8B20" w14:textId="77777777" w:rsidR="007A1106" w:rsidRDefault="00833254">
      <w:pPr>
        <w:spacing w:after="160" w:line="276" w:lineRule="auto"/>
        <w:rPr>
          <w:color w:val="333333"/>
        </w:rPr>
      </w:pPr>
      <w:r>
        <w:rPr>
          <w:color w:val="333333"/>
        </w:rPr>
        <w:t>Our music curriculum ensures children sing, listen, play, perform and evaluate. This is embedded in the classroom activities as well as opportunities to attend and perform in various concerts, and through the learning of instruments.</w:t>
      </w:r>
    </w:p>
    <w:p w14:paraId="584826DC" w14:textId="65AA1F5E" w:rsidR="007A1106" w:rsidRDefault="00AF6DD6">
      <w:pPr>
        <w:spacing w:after="160" w:line="276" w:lineRule="auto"/>
        <w:rPr>
          <w:color w:val="333333"/>
        </w:rPr>
      </w:pPr>
      <w:r>
        <w:rPr>
          <w:color w:val="333333"/>
        </w:rPr>
        <w:t xml:space="preserve">Music is taught by class teachers using Kapow </w:t>
      </w:r>
      <w:r w:rsidR="005F232F">
        <w:rPr>
          <w:color w:val="333333"/>
        </w:rPr>
        <w:t>resources and enriched with Gloucestershire Music through tuned instrumental</w:t>
      </w:r>
      <w:r w:rsidR="00833254">
        <w:rPr>
          <w:color w:val="333333"/>
        </w:rPr>
        <w:t>. Pupils with SEND are successfully supported to enable them to participate in their class music lessons through appropriately adapted tasks.</w:t>
      </w:r>
    </w:p>
    <w:p w14:paraId="6307B6C3" w14:textId="781AC10F" w:rsidR="007A1106" w:rsidRDefault="00833254">
      <w:pPr>
        <w:spacing w:after="160" w:line="276" w:lineRule="auto"/>
        <w:rPr>
          <w:color w:val="333333"/>
        </w:rPr>
      </w:pPr>
      <w:r>
        <w:rPr>
          <w:color w:val="333333"/>
        </w:rPr>
        <w:t>Our current curriculum offer is based on a two-year rolling programme in EYFS</w:t>
      </w:r>
      <w:r w:rsidR="005F232F">
        <w:rPr>
          <w:color w:val="333333"/>
        </w:rPr>
        <w:t>, Y1/2</w:t>
      </w:r>
      <w:r w:rsidR="00A73168">
        <w:rPr>
          <w:color w:val="333333"/>
        </w:rPr>
        <w:t xml:space="preserve">, Y3/4 and Y5/6. We have a </w:t>
      </w:r>
      <w:proofErr w:type="gramStart"/>
      <w:r w:rsidR="00A73168">
        <w:rPr>
          <w:color w:val="333333"/>
        </w:rPr>
        <w:t>2 year</w:t>
      </w:r>
      <w:proofErr w:type="gramEnd"/>
      <w:r w:rsidR="00A73168">
        <w:rPr>
          <w:color w:val="333333"/>
        </w:rPr>
        <w:t xml:space="preserve"> rolling programme for mixed age groups using </w:t>
      </w:r>
      <w:r>
        <w:rPr>
          <w:color w:val="333333"/>
        </w:rPr>
        <w:t>Kapow units:</w:t>
      </w:r>
    </w:p>
    <w:tbl>
      <w:tblPr>
        <w:tblStyle w:val="a4"/>
        <w:tblW w:w="9495" w:type="dxa"/>
        <w:tblBorders>
          <w:top w:val="nil"/>
          <w:left w:val="nil"/>
          <w:bottom w:val="nil"/>
          <w:right w:val="nil"/>
          <w:insideH w:val="nil"/>
          <w:insideV w:val="nil"/>
        </w:tblBorders>
        <w:tblLayout w:type="fixed"/>
        <w:tblLook w:val="0600" w:firstRow="0" w:lastRow="0" w:firstColumn="0" w:lastColumn="0" w:noHBand="1" w:noVBand="1"/>
      </w:tblPr>
      <w:tblGrid>
        <w:gridCol w:w="1311"/>
        <w:gridCol w:w="1364"/>
        <w:gridCol w:w="1364"/>
        <w:gridCol w:w="1364"/>
        <w:gridCol w:w="1364"/>
        <w:gridCol w:w="1364"/>
        <w:gridCol w:w="1364"/>
      </w:tblGrid>
      <w:tr w:rsidR="007A1106" w14:paraId="3F459C5F" w14:textId="77777777" w:rsidTr="00BB5771">
        <w:trPr>
          <w:trHeight w:val="315"/>
        </w:trPr>
        <w:tc>
          <w:tcPr>
            <w:tcW w:w="1311" w:type="dxa"/>
            <w:tcBorders>
              <w:top w:val="single" w:sz="5" w:space="0" w:color="000000"/>
              <w:left w:val="single" w:sz="5" w:space="0" w:color="000000"/>
              <w:bottom w:val="single" w:sz="5" w:space="0" w:color="000000"/>
              <w:right w:val="single" w:sz="5" w:space="0" w:color="000000"/>
            </w:tcBorders>
            <w:shd w:val="clear" w:color="auto" w:fill="EAD1DC"/>
            <w:tcMar>
              <w:top w:w="40" w:type="dxa"/>
              <w:left w:w="40" w:type="dxa"/>
              <w:bottom w:w="40" w:type="dxa"/>
              <w:right w:w="40" w:type="dxa"/>
            </w:tcMar>
          </w:tcPr>
          <w:p w14:paraId="39FB45CF" w14:textId="77777777" w:rsidR="007A1106" w:rsidRDefault="007A1106">
            <w:pPr>
              <w:widowControl w:val="0"/>
              <w:spacing w:after="0" w:line="276" w:lineRule="auto"/>
              <w:rPr>
                <w:color w:val="000000"/>
                <w:sz w:val="20"/>
                <w:szCs w:val="20"/>
              </w:rPr>
            </w:pPr>
          </w:p>
        </w:tc>
        <w:tc>
          <w:tcPr>
            <w:tcW w:w="1364" w:type="dxa"/>
            <w:tcBorders>
              <w:top w:val="single" w:sz="5" w:space="0" w:color="000000"/>
              <w:left w:val="single" w:sz="5" w:space="0" w:color="CCCCCC"/>
              <w:bottom w:val="single" w:sz="5" w:space="0" w:color="000000"/>
              <w:right w:val="single" w:sz="5" w:space="0" w:color="000000"/>
            </w:tcBorders>
            <w:shd w:val="clear" w:color="auto" w:fill="EAD1DC"/>
            <w:tcMar>
              <w:top w:w="40" w:type="dxa"/>
              <w:left w:w="40" w:type="dxa"/>
              <w:bottom w:w="40" w:type="dxa"/>
              <w:right w:w="40" w:type="dxa"/>
            </w:tcMar>
          </w:tcPr>
          <w:p w14:paraId="77B1F069" w14:textId="77777777" w:rsidR="007A1106" w:rsidRDefault="00833254">
            <w:pPr>
              <w:widowControl w:val="0"/>
              <w:spacing w:after="0" w:line="276" w:lineRule="auto"/>
              <w:rPr>
                <w:color w:val="000000"/>
                <w:sz w:val="20"/>
                <w:szCs w:val="20"/>
              </w:rPr>
            </w:pPr>
            <w:r>
              <w:rPr>
                <w:color w:val="000000"/>
                <w:sz w:val="20"/>
                <w:szCs w:val="20"/>
              </w:rPr>
              <w:t>Autumn 1</w:t>
            </w:r>
          </w:p>
        </w:tc>
        <w:tc>
          <w:tcPr>
            <w:tcW w:w="1364" w:type="dxa"/>
            <w:tcBorders>
              <w:top w:val="single" w:sz="5" w:space="0" w:color="000000"/>
              <w:left w:val="single" w:sz="5" w:space="0" w:color="CCCCCC"/>
              <w:bottom w:val="single" w:sz="5" w:space="0" w:color="000000"/>
              <w:right w:val="single" w:sz="5" w:space="0" w:color="000000"/>
            </w:tcBorders>
            <w:shd w:val="clear" w:color="auto" w:fill="EAD1DC"/>
            <w:tcMar>
              <w:top w:w="40" w:type="dxa"/>
              <w:left w:w="40" w:type="dxa"/>
              <w:bottom w:w="40" w:type="dxa"/>
              <w:right w:w="40" w:type="dxa"/>
            </w:tcMar>
          </w:tcPr>
          <w:p w14:paraId="0060E0AA" w14:textId="77777777" w:rsidR="007A1106" w:rsidRDefault="00833254">
            <w:pPr>
              <w:widowControl w:val="0"/>
              <w:spacing w:after="0" w:line="276" w:lineRule="auto"/>
              <w:rPr>
                <w:color w:val="000000"/>
                <w:sz w:val="20"/>
                <w:szCs w:val="20"/>
              </w:rPr>
            </w:pPr>
            <w:r>
              <w:rPr>
                <w:color w:val="000000"/>
                <w:sz w:val="20"/>
                <w:szCs w:val="20"/>
              </w:rPr>
              <w:t>Autumn 2</w:t>
            </w:r>
          </w:p>
        </w:tc>
        <w:tc>
          <w:tcPr>
            <w:tcW w:w="1364" w:type="dxa"/>
            <w:tcBorders>
              <w:top w:val="single" w:sz="5" w:space="0" w:color="000000"/>
              <w:left w:val="single" w:sz="5" w:space="0" w:color="CCCCCC"/>
              <w:bottom w:val="single" w:sz="5" w:space="0" w:color="000000"/>
              <w:right w:val="single" w:sz="5" w:space="0" w:color="000000"/>
            </w:tcBorders>
            <w:shd w:val="clear" w:color="auto" w:fill="EAD1DC"/>
            <w:tcMar>
              <w:top w:w="40" w:type="dxa"/>
              <w:left w:w="40" w:type="dxa"/>
              <w:bottom w:w="40" w:type="dxa"/>
              <w:right w:w="40" w:type="dxa"/>
            </w:tcMar>
          </w:tcPr>
          <w:p w14:paraId="1F977842" w14:textId="77777777" w:rsidR="007A1106" w:rsidRDefault="00833254">
            <w:pPr>
              <w:widowControl w:val="0"/>
              <w:spacing w:after="0" w:line="276" w:lineRule="auto"/>
              <w:rPr>
                <w:color w:val="000000"/>
                <w:sz w:val="20"/>
                <w:szCs w:val="20"/>
              </w:rPr>
            </w:pPr>
            <w:r>
              <w:rPr>
                <w:color w:val="000000"/>
                <w:sz w:val="20"/>
                <w:szCs w:val="20"/>
              </w:rPr>
              <w:t>Spring 1</w:t>
            </w:r>
          </w:p>
        </w:tc>
        <w:tc>
          <w:tcPr>
            <w:tcW w:w="1364" w:type="dxa"/>
            <w:tcBorders>
              <w:top w:val="single" w:sz="5" w:space="0" w:color="000000"/>
              <w:left w:val="single" w:sz="5" w:space="0" w:color="CCCCCC"/>
              <w:bottom w:val="single" w:sz="5" w:space="0" w:color="000000"/>
              <w:right w:val="single" w:sz="5" w:space="0" w:color="000000"/>
            </w:tcBorders>
            <w:shd w:val="clear" w:color="auto" w:fill="EAD1DC"/>
            <w:tcMar>
              <w:top w:w="40" w:type="dxa"/>
              <w:left w:w="40" w:type="dxa"/>
              <w:bottom w:w="40" w:type="dxa"/>
              <w:right w:w="40" w:type="dxa"/>
            </w:tcMar>
          </w:tcPr>
          <w:p w14:paraId="10ED2CAF" w14:textId="77777777" w:rsidR="007A1106" w:rsidRDefault="00833254">
            <w:pPr>
              <w:widowControl w:val="0"/>
              <w:spacing w:after="0" w:line="276" w:lineRule="auto"/>
              <w:rPr>
                <w:color w:val="000000"/>
                <w:sz w:val="20"/>
                <w:szCs w:val="20"/>
              </w:rPr>
            </w:pPr>
            <w:r>
              <w:rPr>
                <w:color w:val="000000"/>
                <w:sz w:val="20"/>
                <w:szCs w:val="20"/>
              </w:rPr>
              <w:t>Spring 2</w:t>
            </w:r>
          </w:p>
        </w:tc>
        <w:tc>
          <w:tcPr>
            <w:tcW w:w="1364" w:type="dxa"/>
            <w:tcBorders>
              <w:top w:val="single" w:sz="5" w:space="0" w:color="000000"/>
              <w:left w:val="single" w:sz="5" w:space="0" w:color="CCCCCC"/>
              <w:bottom w:val="single" w:sz="5" w:space="0" w:color="000000"/>
              <w:right w:val="single" w:sz="5" w:space="0" w:color="000000"/>
            </w:tcBorders>
            <w:shd w:val="clear" w:color="auto" w:fill="EAD1DC"/>
            <w:tcMar>
              <w:top w:w="40" w:type="dxa"/>
              <w:left w:w="40" w:type="dxa"/>
              <w:bottom w:w="40" w:type="dxa"/>
              <w:right w:w="40" w:type="dxa"/>
            </w:tcMar>
          </w:tcPr>
          <w:p w14:paraId="75D7F9FB" w14:textId="77777777" w:rsidR="007A1106" w:rsidRDefault="00833254">
            <w:pPr>
              <w:widowControl w:val="0"/>
              <w:spacing w:after="0" w:line="276" w:lineRule="auto"/>
              <w:rPr>
                <w:color w:val="000000"/>
                <w:sz w:val="20"/>
                <w:szCs w:val="20"/>
              </w:rPr>
            </w:pPr>
            <w:r>
              <w:rPr>
                <w:color w:val="000000"/>
                <w:sz w:val="20"/>
                <w:szCs w:val="20"/>
              </w:rPr>
              <w:t>Summer 1</w:t>
            </w:r>
          </w:p>
        </w:tc>
        <w:tc>
          <w:tcPr>
            <w:tcW w:w="1364" w:type="dxa"/>
            <w:tcBorders>
              <w:top w:val="single" w:sz="5" w:space="0" w:color="000000"/>
              <w:left w:val="single" w:sz="5" w:space="0" w:color="CCCCCC"/>
              <w:bottom w:val="single" w:sz="5" w:space="0" w:color="000000"/>
              <w:right w:val="single" w:sz="5" w:space="0" w:color="000000"/>
            </w:tcBorders>
            <w:shd w:val="clear" w:color="auto" w:fill="EAD1DC"/>
            <w:tcMar>
              <w:top w:w="40" w:type="dxa"/>
              <w:left w:w="40" w:type="dxa"/>
              <w:bottom w:w="40" w:type="dxa"/>
              <w:right w:w="40" w:type="dxa"/>
            </w:tcMar>
          </w:tcPr>
          <w:p w14:paraId="799E0C2A" w14:textId="77777777" w:rsidR="007A1106" w:rsidRDefault="00833254">
            <w:pPr>
              <w:widowControl w:val="0"/>
              <w:spacing w:after="0" w:line="276" w:lineRule="auto"/>
              <w:rPr>
                <w:color w:val="000000"/>
                <w:sz w:val="20"/>
                <w:szCs w:val="20"/>
              </w:rPr>
            </w:pPr>
            <w:r>
              <w:rPr>
                <w:color w:val="000000"/>
                <w:sz w:val="20"/>
                <w:szCs w:val="20"/>
              </w:rPr>
              <w:t>Summer 2</w:t>
            </w:r>
          </w:p>
        </w:tc>
      </w:tr>
      <w:tr w:rsidR="007A1106" w14:paraId="4CF2D5A9"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6C8CBEC0" w14:textId="4CBC8F20" w:rsidR="007A1106" w:rsidRDefault="00833254">
            <w:pPr>
              <w:widowControl w:val="0"/>
              <w:spacing w:after="0" w:line="276" w:lineRule="auto"/>
              <w:rPr>
                <w:color w:val="000000"/>
                <w:sz w:val="20"/>
                <w:szCs w:val="20"/>
              </w:rPr>
            </w:pPr>
            <w:r>
              <w:rPr>
                <w:color w:val="000000"/>
                <w:sz w:val="20"/>
                <w:szCs w:val="20"/>
              </w:rPr>
              <w:t xml:space="preserve">EYFS </w:t>
            </w:r>
          </w:p>
        </w:tc>
        <w:tc>
          <w:tcPr>
            <w:tcW w:w="1364" w:type="dxa"/>
            <w:tcBorders>
              <w:top w:val="single" w:sz="5" w:space="0" w:color="CCCCCC"/>
              <w:left w:val="single" w:sz="5" w:space="0" w:color="CCCCCC"/>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5E9BEFF6" w14:textId="77777777" w:rsidR="00C34756" w:rsidRDefault="00C34756">
            <w:pPr>
              <w:widowControl w:val="0"/>
              <w:spacing w:after="0" w:line="276" w:lineRule="auto"/>
              <w:rPr>
                <w:color w:val="000000"/>
                <w:sz w:val="20"/>
                <w:szCs w:val="20"/>
              </w:rPr>
            </w:pPr>
            <w:r>
              <w:rPr>
                <w:color w:val="000000"/>
                <w:sz w:val="20"/>
                <w:szCs w:val="20"/>
              </w:rPr>
              <w:t>Celebration Music</w:t>
            </w:r>
          </w:p>
          <w:p w14:paraId="6E7ECE93" w14:textId="3593E2F9" w:rsidR="007A1106" w:rsidRDefault="007A1106">
            <w:pPr>
              <w:widowControl w:val="0"/>
              <w:spacing w:after="0" w:line="276" w:lineRule="auto"/>
              <w:rPr>
                <w:color w:val="000000"/>
                <w:sz w:val="20"/>
                <w:szCs w:val="20"/>
              </w:rPr>
            </w:pPr>
          </w:p>
        </w:tc>
        <w:tc>
          <w:tcPr>
            <w:tcW w:w="1364" w:type="dxa"/>
            <w:tcBorders>
              <w:top w:val="single" w:sz="5" w:space="0" w:color="CCCCCC"/>
              <w:left w:val="single" w:sz="5" w:space="0" w:color="CCCCCC"/>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11C7BCF0" w14:textId="1473B4E3" w:rsidR="007A1106" w:rsidRDefault="0018610D">
            <w:pPr>
              <w:widowControl w:val="0"/>
              <w:spacing w:after="0" w:line="276" w:lineRule="auto"/>
              <w:rPr>
                <w:color w:val="000000"/>
                <w:sz w:val="20"/>
                <w:szCs w:val="20"/>
              </w:rPr>
            </w:pPr>
            <w:r>
              <w:rPr>
                <w:color w:val="000000"/>
                <w:sz w:val="20"/>
                <w:szCs w:val="20"/>
              </w:rPr>
              <w:t>Music &amp; Movement</w:t>
            </w:r>
          </w:p>
        </w:tc>
        <w:tc>
          <w:tcPr>
            <w:tcW w:w="1364" w:type="dxa"/>
            <w:tcBorders>
              <w:top w:val="single" w:sz="5" w:space="0" w:color="CCCCCC"/>
              <w:left w:val="single" w:sz="5" w:space="0" w:color="CCCCCC"/>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36A80D71" w14:textId="3673F166" w:rsidR="007A1106" w:rsidRDefault="00197E62">
            <w:pPr>
              <w:widowControl w:val="0"/>
              <w:spacing w:after="0" w:line="276" w:lineRule="auto"/>
              <w:rPr>
                <w:color w:val="000000"/>
                <w:sz w:val="20"/>
                <w:szCs w:val="20"/>
              </w:rPr>
            </w:pPr>
            <w:r>
              <w:rPr>
                <w:color w:val="000000"/>
                <w:sz w:val="20"/>
                <w:szCs w:val="20"/>
              </w:rPr>
              <w:t>Musical Stories</w:t>
            </w:r>
          </w:p>
        </w:tc>
        <w:tc>
          <w:tcPr>
            <w:tcW w:w="1364" w:type="dxa"/>
            <w:tcBorders>
              <w:top w:val="single" w:sz="5" w:space="0" w:color="CCCCCC"/>
              <w:left w:val="single" w:sz="5" w:space="0" w:color="CCCCCC"/>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6818821D" w14:textId="3A3B4668" w:rsidR="007A1106" w:rsidRDefault="00197E62">
            <w:pPr>
              <w:widowControl w:val="0"/>
              <w:spacing w:after="0" w:line="276" w:lineRule="auto"/>
              <w:rPr>
                <w:color w:val="000000"/>
                <w:sz w:val="20"/>
                <w:szCs w:val="20"/>
              </w:rPr>
            </w:pPr>
            <w:r>
              <w:rPr>
                <w:color w:val="000000"/>
                <w:sz w:val="20"/>
                <w:szCs w:val="20"/>
              </w:rPr>
              <w:t xml:space="preserve">Exploring sound </w:t>
            </w:r>
          </w:p>
        </w:tc>
        <w:tc>
          <w:tcPr>
            <w:tcW w:w="1364" w:type="dxa"/>
            <w:tcBorders>
              <w:top w:val="single" w:sz="5" w:space="0" w:color="CCCCCC"/>
              <w:left w:val="single" w:sz="5" w:space="0" w:color="CCCCCC"/>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0F44791E" w14:textId="1C5C7A28" w:rsidR="007A1106" w:rsidRDefault="00977FE4">
            <w:pPr>
              <w:widowControl w:val="0"/>
              <w:spacing w:after="0" w:line="276" w:lineRule="auto"/>
              <w:rPr>
                <w:color w:val="000000"/>
                <w:sz w:val="20"/>
                <w:szCs w:val="20"/>
              </w:rPr>
            </w:pPr>
            <w:r>
              <w:rPr>
                <w:color w:val="000000"/>
                <w:sz w:val="20"/>
                <w:szCs w:val="20"/>
              </w:rPr>
              <w:t>Transport</w:t>
            </w:r>
          </w:p>
        </w:tc>
        <w:tc>
          <w:tcPr>
            <w:tcW w:w="1364" w:type="dxa"/>
            <w:tcBorders>
              <w:top w:val="single" w:sz="5" w:space="0" w:color="CCCCCC"/>
              <w:left w:val="single" w:sz="5" w:space="0" w:color="CCCCCC"/>
              <w:bottom w:val="single" w:sz="5" w:space="0" w:color="000000"/>
              <w:right w:val="single" w:sz="5" w:space="0" w:color="000000"/>
            </w:tcBorders>
            <w:shd w:val="clear" w:color="auto" w:fill="F6C5AC" w:themeFill="accent2" w:themeFillTint="66"/>
            <w:tcMar>
              <w:top w:w="40" w:type="dxa"/>
              <w:left w:w="40" w:type="dxa"/>
              <w:bottom w:w="40" w:type="dxa"/>
              <w:right w:w="40" w:type="dxa"/>
            </w:tcMar>
          </w:tcPr>
          <w:p w14:paraId="50E71A90" w14:textId="74B7C521" w:rsidR="007A1106" w:rsidRDefault="00977FE4">
            <w:pPr>
              <w:widowControl w:val="0"/>
              <w:spacing w:after="0" w:line="276" w:lineRule="auto"/>
              <w:rPr>
                <w:color w:val="000000"/>
                <w:sz w:val="20"/>
                <w:szCs w:val="20"/>
              </w:rPr>
            </w:pPr>
            <w:r>
              <w:rPr>
                <w:color w:val="000000"/>
                <w:sz w:val="20"/>
                <w:szCs w:val="20"/>
              </w:rPr>
              <w:t>Big Band</w:t>
            </w:r>
          </w:p>
        </w:tc>
      </w:tr>
      <w:tr w:rsidR="0027598F" w14:paraId="00B62BF8"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C9DAF8"/>
            <w:tcMar>
              <w:top w:w="40" w:type="dxa"/>
              <w:left w:w="40" w:type="dxa"/>
              <w:bottom w:w="40" w:type="dxa"/>
              <w:right w:w="40" w:type="dxa"/>
            </w:tcMar>
          </w:tcPr>
          <w:p w14:paraId="645AD06D" w14:textId="77777777" w:rsidR="0027598F" w:rsidRDefault="0027598F">
            <w:pPr>
              <w:widowControl w:val="0"/>
              <w:spacing w:after="0" w:line="276" w:lineRule="auto"/>
              <w:rPr>
                <w:color w:val="000000"/>
                <w:sz w:val="20"/>
                <w:szCs w:val="20"/>
              </w:rPr>
            </w:pPr>
            <w:r>
              <w:rPr>
                <w:color w:val="000000"/>
                <w:sz w:val="20"/>
                <w:szCs w:val="20"/>
              </w:rPr>
              <w:lastRenderedPageBreak/>
              <w:t>Y1 &amp; 2</w:t>
            </w:r>
          </w:p>
          <w:p w14:paraId="6687098D" w14:textId="2A0CB4EA" w:rsidR="0027598F" w:rsidRDefault="0027598F">
            <w:pPr>
              <w:widowControl w:val="0"/>
              <w:spacing w:after="0" w:line="276" w:lineRule="auto"/>
              <w:rPr>
                <w:color w:val="000000"/>
                <w:sz w:val="20"/>
                <w:szCs w:val="20"/>
              </w:rPr>
            </w:pPr>
            <w:r>
              <w:rPr>
                <w:color w:val="000000"/>
                <w:sz w:val="20"/>
                <w:szCs w:val="20"/>
              </w:rPr>
              <w:t>Cycle 1</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6586545E" w14:textId="6006D98A" w:rsidR="0027598F" w:rsidRDefault="0027598F">
            <w:pPr>
              <w:widowControl w:val="0"/>
              <w:spacing w:after="0" w:line="276" w:lineRule="auto"/>
              <w:rPr>
                <w:color w:val="000000"/>
                <w:sz w:val="20"/>
                <w:szCs w:val="20"/>
              </w:rPr>
            </w:pPr>
            <w:r>
              <w:rPr>
                <w:color w:val="000000"/>
                <w:sz w:val="20"/>
                <w:szCs w:val="20"/>
              </w:rPr>
              <w:t>Keeping the pulse (My Favourite things)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6D5F746F" w14:textId="4D04F6DA" w:rsidR="0027598F" w:rsidRDefault="00C969B6" w:rsidP="006C0205">
            <w:pPr>
              <w:widowControl w:val="0"/>
              <w:spacing w:after="0" w:line="276" w:lineRule="auto"/>
              <w:rPr>
                <w:color w:val="000000"/>
                <w:sz w:val="20"/>
                <w:szCs w:val="20"/>
              </w:rPr>
            </w:pPr>
            <w:r>
              <w:rPr>
                <w:color w:val="000000"/>
                <w:sz w:val="20"/>
                <w:szCs w:val="20"/>
              </w:rPr>
              <w:t xml:space="preserve">Snail and Mouse </w:t>
            </w:r>
            <w:r w:rsidR="006C0205">
              <w:rPr>
                <w:color w:val="000000"/>
                <w:sz w:val="20"/>
                <w:szCs w:val="20"/>
              </w:rPr>
              <w:t>(</w:t>
            </w:r>
            <w:r>
              <w:rPr>
                <w:color w:val="000000"/>
                <w:sz w:val="20"/>
                <w:szCs w:val="20"/>
              </w:rPr>
              <w:t>Temp</w:t>
            </w:r>
            <w:r>
              <w:rPr>
                <w:color w:val="000000"/>
                <w:sz w:val="20"/>
                <w:szCs w:val="20"/>
              </w:rPr>
              <w:t>o</w:t>
            </w:r>
            <w:r w:rsidR="006C0205">
              <w:rPr>
                <w:color w:val="000000"/>
                <w:sz w:val="20"/>
                <w:szCs w:val="20"/>
              </w:rPr>
              <w:t>)</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0202C1CF" w14:textId="60A17D21" w:rsidR="0027598F" w:rsidRDefault="00C969B6">
            <w:pPr>
              <w:widowControl w:val="0"/>
              <w:spacing w:after="0" w:line="276" w:lineRule="auto"/>
              <w:rPr>
                <w:color w:val="000000"/>
                <w:sz w:val="20"/>
                <w:szCs w:val="20"/>
              </w:rPr>
            </w:pPr>
            <w:r>
              <w:rPr>
                <w:color w:val="000000"/>
                <w:sz w:val="20"/>
                <w:szCs w:val="20"/>
              </w:rPr>
              <w:t xml:space="preserve"> Pitch (Superheroes)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3ED1E2DD" w14:textId="59D87788" w:rsidR="0027598F" w:rsidRDefault="00C969B6">
            <w:pPr>
              <w:widowControl w:val="0"/>
              <w:spacing w:after="0" w:line="276" w:lineRule="auto"/>
              <w:rPr>
                <w:color w:val="000000"/>
                <w:sz w:val="20"/>
                <w:szCs w:val="20"/>
              </w:rPr>
            </w:pPr>
            <w:r>
              <w:rPr>
                <w:color w:val="000000"/>
                <w:sz w:val="20"/>
                <w:szCs w:val="20"/>
              </w:rPr>
              <w:t>Instruments (Musical storytelling)</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14F908C3" w14:textId="6249F655" w:rsidR="0027598F" w:rsidRDefault="002F2425">
            <w:pPr>
              <w:widowControl w:val="0"/>
              <w:spacing w:after="0" w:line="276" w:lineRule="auto"/>
              <w:rPr>
                <w:color w:val="000000"/>
                <w:sz w:val="20"/>
                <w:szCs w:val="20"/>
              </w:rPr>
            </w:pPr>
            <w:r>
              <w:rPr>
                <w:color w:val="000000"/>
                <w:sz w:val="20"/>
                <w:szCs w:val="20"/>
              </w:rPr>
              <w:t>On this Island</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30D1EE78" w14:textId="4CAB3B18" w:rsidR="0027598F" w:rsidRDefault="00AB319F">
            <w:pPr>
              <w:widowControl w:val="0"/>
              <w:spacing w:after="0" w:line="276" w:lineRule="auto"/>
              <w:rPr>
                <w:color w:val="000000"/>
                <w:sz w:val="20"/>
                <w:szCs w:val="20"/>
              </w:rPr>
            </w:pPr>
            <w:r>
              <w:rPr>
                <w:color w:val="000000"/>
                <w:sz w:val="20"/>
                <w:szCs w:val="20"/>
              </w:rPr>
              <w:t>Pitch (Musical me)</w:t>
            </w:r>
          </w:p>
        </w:tc>
      </w:tr>
      <w:tr w:rsidR="007A1106" w14:paraId="13ABF942"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C9DAF8"/>
            <w:tcMar>
              <w:top w:w="40" w:type="dxa"/>
              <w:left w:w="40" w:type="dxa"/>
              <w:bottom w:w="40" w:type="dxa"/>
              <w:right w:w="40" w:type="dxa"/>
            </w:tcMar>
          </w:tcPr>
          <w:p w14:paraId="2B195A58" w14:textId="77777777" w:rsidR="0027598F" w:rsidRDefault="00833254">
            <w:pPr>
              <w:widowControl w:val="0"/>
              <w:spacing w:after="0" w:line="276" w:lineRule="auto"/>
              <w:rPr>
                <w:color w:val="000000"/>
                <w:sz w:val="20"/>
                <w:szCs w:val="20"/>
              </w:rPr>
            </w:pPr>
            <w:r>
              <w:rPr>
                <w:color w:val="000000"/>
                <w:sz w:val="20"/>
                <w:szCs w:val="20"/>
              </w:rPr>
              <w:t>Y1</w:t>
            </w:r>
            <w:r w:rsidR="0027598F">
              <w:rPr>
                <w:color w:val="000000"/>
                <w:sz w:val="20"/>
                <w:szCs w:val="20"/>
              </w:rPr>
              <w:t xml:space="preserve"> &amp; 2</w:t>
            </w:r>
          </w:p>
          <w:p w14:paraId="1AFB9BF3" w14:textId="2C17E0D7" w:rsidR="007A1106" w:rsidRDefault="00833254">
            <w:pPr>
              <w:widowControl w:val="0"/>
              <w:spacing w:after="0" w:line="276" w:lineRule="auto"/>
              <w:rPr>
                <w:color w:val="000000"/>
                <w:sz w:val="20"/>
                <w:szCs w:val="20"/>
              </w:rPr>
            </w:pPr>
            <w:r>
              <w:rPr>
                <w:color w:val="000000"/>
                <w:sz w:val="20"/>
                <w:szCs w:val="20"/>
              </w:rPr>
              <w:t xml:space="preserve">Cycle 2 </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419A6DCD" w14:textId="41EB9E7B" w:rsidR="007A1106" w:rsidRDefault="004004DC">
            <w:pPr>
              <w:widowControl w:val="0"/>
              <w:spacing w:after="0" w:line="276" w:lineRule="auto"/>
              <w:rPr>
                <w:color w:val="000000"/>
                <w:sz w:val="20"/>
                <w:szCs w:val="20"/>
              </w:rPr>
            </w:pPr>
            <w:r>
              <w:rPr>
                <w:color w:val="000000"/>
                <w:sz w:val="20"/>
                <w:szCs w:val="20"/>
              </w:rPr>
              <w:t>Seaside</w:t>
            </w:r>
            <w:r w:rsidR="00A46100">
              <w:rPr>
                <w:color w:val="000000"/>
                <w:sz w:val="20"/>
                <w:szCs w:val="20"/>
              </w:rPr>
              <w:t xml:space="preserve"> (dynamics)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5C7337F9" w14:textId="30464BB3" w:rsidR="007A1106" w:rsidRDefault="00A46100">
            <w:pPr>
              <w:widowControl w:val="0"/>
              <w:spacing w:after="0" w:line="276" w:lineRule="auto"/>
              <w:rPr>
                <w:color w:val="000000"/>
                <w:sz w:val="20"/>
                <w:szCs w:val="20"/>
              </w:rPr>
            </w:pPr>
            <w:r>
              <w:rPr>
                <w:color w:val="000000"/>
                <w:sz w:val="20"/>
                <w:szCs w:val="20"/>
              </w:rPr>
              <w:t>Sound Patterns (Fairy Tales)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4B3737E1" w14:textId="20748146" w:rsidR="007A1106" w:rsidRDefault="00987009">
            <w:pPr>
              <w:widowControl w:val="0"/>
              <w:spacing w:after="0" w:line="276" w:lineRule="auto"/>
              <w:rPr>
                <w:color w:val="000000"/>
                <w:sz w:val="20"/>
                <w:szCs w:val="20"/>
              </w:rPr>
            </w:pPr>
            <w:r>
              <w:rPr>
                <w:color w:val="000000"/>
                <w:sz w:val="20"/>
                <w:szCs w:val="20"/>
              </w:rPr>
              <w:t>Call and Response (Animals)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20678636" w14:textId="6C7046B7" w:rsidR="007A1106" w:rsidRDefault="00987009">
            <w:pPr>
              <w:widowControl w:val="0"/>
              <w:spacing w:after="0" w:line="276" w:lineRule="auto"/>
              <w:rPr>
                <w:color w:val="000000"/>
                <w:sz w:val="20"/>
                <w:szCs w:val="20"/>
              </w:rPr>
            </w:pPr>
            <w:r>
              <w:rPr>
                <w:color w:val="000000"/>
                <w:sz w:val="20"/>
                <w:szCs w:val="20"/>
              </w:rPr>
              <w:t>Under the Se</w:t>
            </w:r>
            <w:r w:rsidR="00A46EE4">
              <w:rPr>
                <w:color w:val="000000"/>
                <w:sz w:val="20"/>
                <w:szCs w:val="20"/>
              </w:rPr>
              <w:t>a</w:t>
            </w:r>
            <w:r>
              <w:rPr>
                <w:color w:val="000000"/>
                <w:sz w:val="20"/>
                <w:szCs w:val="20"/>
              </w:rPr>
              <w:t xml:space="preserve"> (musical symbols)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3E94866E" w14:textId="0756FF2D" w:rsidR="007A1106" w:rsidRDefault="00A46EE4">
            <w:pPr>
              <w:widowControl w:val="0"/>
              <w:spacing w:after="0" w:line="276" w:lineRule="auto"/>
              <w:rPr>
                <w:color w:val="000000"/>
                <w:sz w:val="20"/>
                <w:szCs w:val="20"/>
              </w:rPr>
            </w:pPr>
            <w:r>
              <w:rPr>
                <w:color w:val="000000"/>
                <w:sz w:val="20"/>
                <w:szCs w:val="20"/>
              </w:rPr>
              <w:t>Space (contrasting dynamics)</w:t>
            </w:r>
          </w:p>
        </w:tc>
        <w:tc>
          <w:tcPr>
            <w:tcW w:w="1364" w:type="dxa"/>
            <w:tcBorders>
              <w:top w:val="single" w:sz="5" w:space="0" w:color="CCCCCC"/>
              <w:left w:val="single" w:sz="5" w:space="0" w:color="CCCCCC"/>
              <w:bottom w:val="single" w:sz="5" w:space="0" w:color="000000"/>
              <w:right w:val="single" w:sz="5" w:space="0" w:color="000000"/>
            </w:tcBorders>
            <w:shd w:val="clear" w:color="auto" w:fill="C9DAF8"/>
            <w:tcMar>
              <w:top w:w="40" w:type="dxa"/>
              <w:left w:w="40" w:type="dxa"/>
              <w:bottom w:w="40" w:type="dxa"/>
              <w:right w:w="40" w:type="dxa"/>
            </w:tcMar>
          </w:tcPr>
          <w:p w14:paraId="62F6085E" w14:textId="13393BCC" w:rsidR="007A1106" w:rsidRDefault="00A46EE4">
            <w:pPr>
              <w:widowControl w:val="0"/>
              <w:spacing w:after="0" w:line="276" w:lineRule="auto"/>
              <w:rPr>
                <w:color w:val="000000"/>
                <w:sz w:val="20"/>
                <w:szCs w:val="20"/>
              </w:rPr>
            </w:pPr>
            <w:r>
              <w:rPr>
                <w:color w:val="000000"/>
                <w:sz w:val="20"/>
                <w:szCs w:val="20"/>
              </w:rPr>
              <w:t xml:space="preserve">Myths </w:t>
            </w:r>
            <w:r w:rsidR="006C0205">
              <w:rPr>
                <w:color w:val="000000"/>
                <w:sz w:val="20"/>
                <w:szCs w:val="20"/>
              </w:rPr>
              <w:t>and Legends (structure)</w:t>
            </w:r>
          </w:p>
        </w:tc>
      </w:tr>
      <w:tr w:rsidR="007A1106" w14:paraId="466EA0C6"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D9EAD3"/>
            <w:tcMar>
              <w:top w:w="40" w:type="dxa"/>
              <w:left w:w="40" w:type="dxa"/>
              <w:bottom w:w="40" w:type="dxa"/>
              <w:right w:w="40" w:type="dxa"/>
            </w:tcMar>
          </w:tcPr>
          <w:p w14:paraId="47861D29" w14:textId="7AEF2BA1" w:rsidR="007A1106" w:rsidRDefault="00833254">
            <w:pPr>
              <w:widowControl w:val="0"/>
              <w:spacing w:after="0" w:line="276" w:lineRule="auto"/>
              <w:rPr>
                <w:color w:val="000000"/>
                <w:sz w:val="20"/>
                <w:szCs w:val="20"/>
              </w:rPr>
            </w:pPr>
            <w:r>
              <w:rPr>
                <w:color w:val="000000"/>
                <w:sz w:val="20"/>
                <w:szCs w:val="20"/>
              </w:rPr>
              <w:t>Y</w:t>
            </w:r>
            <w:r w:rsidR="0027598F">
              <w:rPr>
                <w:color w:val="000000"/>
                <w:sz w:val="20"/>
                <w:szCs w:val="20"/>
              </w:rPr>
              <w:t xml:space="preserve">3 &amp; </w:t>
            </w:r>
            <w:proofErr w:type="gramStart"/>
            <w:r w:rsidR="0027598F">
              <w:rPr>
                <w:color w:val="000000"/>
                <w:sz w:val="20"/>
                <w:szCs w:val="20"/>
              </w:rPr>
              <w:t xml:space="preserve">4 </w:t>
            </w:r>
            <w:r>
              <w:rPr>
                <w:color w:val="000000"/>
                <w:sz w:val="20"/>
                <w:szCs w:val="20"/>
              </w:rPr>
              <w:t xml:space="preserve"> Cycle</w:t>
            </w:r>
            <w:proofErr w:type="gramEnd"/>
            <w:r>
              <w:rPr>
                <w:color w:val="000000"/>
                <w:sz w:val="20"/>
                <w:szCs w:val="20"/>
              </w:rPr>
              <w:t xml:space="preserve"> 1 </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552F0404" w14:textId="03A885E0" w:rsidR="007A1106" w:rsidRDefault="0027598F">
            <w:pPr>
              <w:widowControl w:val="0"/>
              <w:spacing w:after="0" w:line="276" w:lineRule="auto"/>
              <w:rPr>
                <w:color w:val="000000"/>
                <w:sz w:val="20"/>
                <w:szCs w:val="20"/>
              </w:rPr>
            </w:pPr>
            <w:r>
              <w:rPr>
                <w:color w:val="000000"/>
                <w:sz w:val="20"/>
                <w:szCs w:val="20"/>
              </w:rPr>
              <w:t xml:space="preserve">Instrumental </w:t>
            </w:r>
            <w:r w:rsidR="00D946D6">
              <w:rPr>
                <w:color w:val="000000"/>
                <w:sz w:val="20"/>
                <w:szCs w:val="20"/>
              </w:rPr>
              <w:t>–</w:t>
            </w:r>
          </w:p>
          <w:p w14:paraId="7F1992F8" w14:textId="6C4A0AC1" w:rsidR="00D946D6" w:rsidRDefault="00D946D6">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62C3D169"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13283593" w14:textId="0D459DE3"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089BF716" w14:textId="5544E476" w:rsidR="007A1106" w:rsidRDefault="00833254">
            <w:pPr>
              <w:widowControl w:val="0"/>
              <w:spacing w:after="0" w:line="276" w:lineRule="auto"/>
              <w:rPr>
                <w:color w:val="000000"/>
                <w:sz w:val="20"/>
                <w:szCs w:val="20"/>
              </w:rPr>
            </w:pPr>
            <w:r>
              <w:rPr>
                <w:color w:val="000000"/>
                <w:sz w:val="20"/>
                <w:szCs w:val="20"/>
              </w:rPr>
              <w:t>Developing Singing Technique (Vikings)</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6262C0AF" w14:textId="23DA883F" w:rsidR="007A1106" w:rsidRDefault="00BB5771">
            <w:pPr>
              <w:widowControl w:val="0"/>
              <w:spacing w:after="0" w:line="276" w:lineRule="auto"/>
              <w:rPr>
                <w:color w:val="000000"/>
                <w:sz w:val="20"/>
                <w:szCs w:val="20"/>
              </w:rPr>
            </w:pPr>
            <w:r>
              <w:rPr>
                <w:color w:val="000000"/>
                <w:sz w:val="20"/>
                <w:szCs w:val="20"/>
              </w:rPr>
              <w:t>Samba and carnival sounds</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0186F489" w14:textId="23E94DC9" w:rsidR="007A1106" w:rsidRDefault="001B1144">
            <w:pPr>
              <w:widowControl w:val="0"/>
              <w:spacing w:after="0" w:line="276" w:lineRule="auto"/>
              <w:rPr>
                <w:color w:val="000000"/>
                <w:sz w:val="20"/>
                <w:szCs w:val="20"/>
              </w:rPr>
            </w:pPr>
            <w:r>
              <w:rPr>
                <w:color w:val="000000"/>
                <w:sz w:val="20"/>
                <w:szCs w:val="20"/>
              </w:rPr>
              <w:t>South Africa (instrumental lessons)</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315FE205" w14:textId="14A5E82F" w:rsidR="007A1106" w:rsidRDefault="001B1144">
            <w:pPr>
              <w:widowControl w:val="0"/>
              <w:spacing w:after="0" w:line="276" w:lineRule="auto"/>
              <w:rPr>
                <w:color w:val="000000"/>
                <w:sz w:val="20"/>
                <w:szCs w:val="20"/>
              </w:rPr>
            </w:pPr>
            <w:r>
              <w:rPr>
                <w:color w:val="000000"/>
                <w:sz w:val="20"/>
                <w:szCs w:val="20"/>
              </w:rPr>
              <w:t>T</w:t>
            </w:r>
            <w:r w:rsidR="00833254">
              <w:rPr>
                <w:color w:val="000000"/>
                <w:sz w:val="20"/>
                <w:szCs w:val="20"/>
              </w:rPr>
              <w:t>raditional instruments &amp; Improvisation (India)</w:t>
            </w:r>
          </w:p>
        </w:tc>
      </w:tr>
      <w:tr w:rsidR="007A1106" w14:paraId="77911BB8"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D9EAD3"/>
            <w:tcMar>
              <w:top w:w="40" w:type="dxa"/>
              <w:left w:w="40" w:type="dxa"/>
              <w:bottom w:w="40" w:type="dxa"/>
              <w:right w:w="40" w:type="dxa"/>
            </w:tcMar>
          </w:tcPr>
          <w:p w14:paraId="1D1AB1CC" w14:textId="40BD6B48" w:rsidR="007A1106" w:rsidRDefault="00833254">
            <w:pPr>
              <w:widowControl w:val="0"/>
              <w:spacing w:after="0" w:line="276" w:lineRule="auto"/>
              <w:rPr>
                <w:color w:val="000000"/>
                <w:sz w:val="20"/>
                <w:szCs w:val="20"/>
              </w:rPr>
            </w:pPr>
            <w:r>
              <w:rPr>
                <w:color w:val="000000"/>
                <w:sz w:val="20"/>
                <w:szCs w:val="20"/>
              </w:rPr>
              <w:t xml:space="preserve">Y2 &amp; 3 Cycle 2 </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4C962351"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2423A372" w14:textId="36D5A7E7"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31E4A866"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06421912" w14:textId="2C1D14E7"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30C8740C" w14:textId="3CE830F6" w:rsidR="007A1106" w:rsidRDefault="00BB5771">
            <w:pPr>
              <w:widowControl w:val="0"/>
              <w:spacing w:after="0" w:line="276" w:lineRule="auto"/>
              <w:rPr>
                <w:color w:val="000000"/>
                <w:sz w:val="20"/>
                <w:szCs w:val="20"/>
              </w:rPr>
            </w:pPr>
            <w:r>
              <w:rPr>
                <w:color w:val="000000"/>
                <w:sz w:val="20"/>
                <w:szCs w:val="20"/>
              </w:rPr>
              <w:t>Body and Tuned Percussion (Rainforests)</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1518C628" w14:textId="7B43914E" w:rsidR="007A1106" w:rsidRDefault="00833254">
            <w:pPr>
              <w:widowControl w:val="0"/>
              <w:spacing w:after="0" w:line="276" w:lineRule="auto"/>
              <w:rPr>
                <w:color w:val="000000"/>
                <w:sz w:val="20"/>
                <w:szCs w:val="20"/>
              </w:rPr>
            </w:pPr>
            <w:r>
              <w:rPr>
                <w:color w:val="000000"/>
                <w:sz w:val="20"/>
                <w:szCs w:val="20"/>
              </w:rPr>
              <w:t>Pentatonic melodies and composition (Chinese New Year)</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72769F2E" w14:textId="5EF5B92E" w:rsidR="007A1106" w:rsidRDefault="00BB5771">
            <w:pPr>
              <w:widowControl w:val="0"/>
              <w:spacing w:after="0" w:line="276" w:lineRule="auto"/>
              <w:rPr>
                <w:color w:val="000000"/>
                <w:sz w:val="20"/>
                <w:szCs w:val="20"/>
              </w:rPr>
            </w:pPr>
            <w:r>
              <w:rPr>
                <w:color w:val="000000"/>
                <w:sz w:val="20"/>
                <w:szCs w:val="20"/>
              </w:rPr>
              <w:t>Changes in pitch, tempo &amp; dynamics (Rivers)</w:t>
            </w:r>
          </w:p>
        </w:tc>
        <w:tc>
          <w:tcPr>
            <w:tcW w:w="1364" w:type="dxa"/>
            <w:tcBorders>
              <w:top w:val="single" w:sz="5" w:space="0" w:color="CCCCCC"/>
              <w:left w:val="single" w:sz="5" w:space="0" w:color="CCCCCC"/>
              <w:bottom w:val="single" w:sz="5" w:space="0" w:color="000000"/>
              <w:right w:val="single" w:sz="5" w:space="0" w:color="000000"/>
            </w:tcBorders>
            <w:shd w:val="clear" w:color="auto" w:fill="D9EAD3"/>
            <w:tcMar>
              <w:top w:w="40" w:type="dxa"/>
              <w:left w:w="40" w:type="dxa"/>
              <w:bottom w:w="40" w:type="dxa"/>
              <w:right w:w="40" w:type="dxa"/>
            </w:tcMar>
          </w:tcPr>
          <w:p w14:paraId="4BC59FD2" w14:textId="0F58A307" w:rsidR="007A1106" w:rsidRDefault="00293D3A">
            <w:pPr>
              <w:widowControl w:val="0"/>
              <w:spacing w:after="0" w:line="276" w:lineRule="auto"/>
              <w:rPr>
                <w:color w:val="000000"/>
                <w:sz w:val="20"/>
                <w:szCs w:val="20"/>
              </w:rPr>
            </w:pPr>
            <w:r>
              <w:rPr>
                <w:color w:val="000000"/>
                <w:sz w:val="20"/>
                <w:szCs w:val="20"/>
              </w:rPr>
              <w:t>Jazz</w:t>
            </w:r>
          </w:p>
        </w:tc>
      </w:tr>
      <w:tr w:rsidR="007A1106" w14:paraId="4BBD3D81"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FFF2CC"/>
            <w:tcMar>
              <w:top w:w="40" w:type="dxa"/>
              <w:left w:w="40" w:type="dxa"/>
              <w:bottom w:w="40" w:type="dxa"/>
              <w:right w:w="40" w:type="dxa"/>
            </w:tcMar>
          </w:tcPr>
          <w:p w14:paraId="3859E179" w14:textId="7289D9B4" w:rsidR="007A1106" w:rsidRDefault="00BB5771">
            <w:pPr>
              <w:widowControl w:val="0"/>
              <w:spacing w:after="0" w:line="276" w:lineRule="auto"/>
              <w:rPr>
                <w:color w:val="000000"/>
                <w:sz w:val="20"/>
                <w:szCs w:val="20"/>
              </w:rPr>
            </w:pPr>
            <w:r>
              <w:rPr>
                <w:color w:val="000000"/>
                <w:sz w:val="20"/>
                <w:szCs w:val="20"/>
              </w:rPr>
              <w:t>Y</w:t>
            </w:r>
            <w:r w:rsidR="00833254">
              <w:rPr>
                <w:color w:val="000000"/>
                <w:sz w:val="20"/>
                <w:szCs w:val="20"/>
              </w:rPr>
              <w:t xml:space="preserve">5 &amp; 6 Cycle </w:t>
            </w:r>
            <w:r w:rsidR="00B432F0">
              <w:rPr>
                <w:color w:val="000000"/>
                <w:sz w:val="20"/>
                <w:szCs w:val="20"/>
              </w:rPr>
              <w:t>1</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46669F60"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6B2BAC81" w14:textId="69FD0867"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664E89B1"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0585D0FF" w14:textId="6E054AE7"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79AF6B20" w14:textId="13E0C481" w:rsidR="007A1106" w:rsidRDefault="00BB5771">
            <w:pPr>
              <w:widowControl w:val="0"/>
              <w:spacing w:after="0" w:line="276" w:lineRule="auto"/>
              <w:rPr>
                <w:color w:val="000000"/>
                <w:sz w:val="20"/>
                <w:szCs w:val="20"/>
              </w:rPr>
            </w:pPr>
            <w:r>
              <w:rPr>
                <w:color w:val="000000"/>
                <w:sz w:val="20"/>
                <w:szCs w:val="20"/>
              </w:rPr>
              <w:t>Composition Notation (Egypt)</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59AD9612" w14:textId="5A2F8B1A" w:rsidR="007A1106" w:rsidRDefault="00BB5771">
            <w:pPr>
              <w:widowControl w:val="0"/>
              <w:spacing w:after="0" w:line="276" w:lineRule="auto"/>
              <w:rPr>
                <w:color w:val="000000"/>
                <w:sz w:val="20"/>
                <w:szCs w:val="20"/>
              </w:rPr>
            </w:pPr>
            <w:r>
              <w:rPr>
                <w:color w:val="000000"/>
                <w:sz w:val="20"/>
                <w:szCs w:val="20"/>
              </w:rPr>
              <w:t>Looping and remixing</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73631CA8" w14:textId="0090D413" w:rsidR="007A1106" w:rsidRDefault="00B432F0">
            <w:pPr>
              <w:widowControl w:val="0"/>
              <w:spacing w:after="0" w:line="276" w:lineRule="auto"/>
              <w:rPr>
                <w:color w:val="000000"/>
                <w:sz w:val="20"/>
                <w:szCs w:val="20"/>
              </w:rPr>
            </w:pPr>
            <w:r>
              <w:rPr>
                <w:color w:val="000000"/>
                <w:sz w:val="20"/>
                <w:szCs w:val="20"/>
              </w:rPr>
              <w:t>Film music</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3C4F5D5B" w14:textId="5D399588" w:rsidR="007A1106" w:rsidRDefault="00833254">
            <w:pPr>
              <w:widowControl w:val="0"/>
              <w:spacing w:after="0" w:line="276" w:lineRule="auto"/>
              <w:rPr>
                <w:color w:val="000000"/>
                <w:sz w:val="20"/>
                <w:szCs w:val="20"/>
              </w:rPr>
            </w:pPr>
            <w:r>
              <w:rPr>
                <w:color w:val="000000"/>
                <w:sz w:val="20"/>
                <w:szCs w:val="20"/>
              </w:rPr>
              <w:t>Baroque</w:t>
            </w:r>
          </w:p>
        </w:tc>
      </w:tr>
      <w:tr w:rsidR="007A1106" w14:paraId="1DEC1480" w14:textId="77777777" w:rsidTr="00BB5771">
        <w:trPr>
          <w:trHeight w:val="555"/>
        </w:trPr>
        <w:tc>
          <w:tcPr>
            <w:tcW w:w="1311" w:type="dxa"/>
            <w:tcBorders>
              <w:top w:val="single" w:sz="5" w:space="0" w:color="CCCCCC"/>
              <w:left w:val="single" w:sz="5" w:space="0" w:color="000000"/>
              <w:bottom w:val="single" w:sz="5" w:space="0" w:color="000000"/>
              <w:right w:val="single" w:sz="5" w:space="0" w:color="000000"/>
            </w:tcBorders>
            <w:shd w:val="clear" w:color="auto" w:fill="FFF2CC"/>
            <w:tcMar>
              <w:top w:w="40" w:type="dxa"/>
              <w:left w:w="40" w:type="dxa"/>
              <w:bottom w:w="40" w:type="dxa"/>
              <w:right w:w="40" w:type="dxa"/>
            </w:tcMar>
          </w:tcPr>
          <w:p w14:paraId="35ED68B6" w14:textId="40BA3BD7" w:rsidR="007A1106" w:rsidRDefault="00833254">
            <w:pPr>
              <w:widowControl w:val="0"/>
              <w:spacing w:after="0" w:line="276" w:lineRule="auto"/>
              <w:rPr>
                <w:color w:val="000000"/>
                <w:sz w:val="20"/>
                <w:szCs w:val="20"/>
              </w:rPr>
            </w:pPr>
            <w:r>
              <w:rPr>
                <w:color w:val="000000"/>
                <w:sz w:val="20"/>
                <w:szCs w:val="20"/>
              </w:rPr>
              <w:t xml:space="preserve">Y5 &amp; 6 Cycle </w:t>
            </w:r>
            <w:r w:rsidR="00B432F0">
              <w:rPr>
                <w:color w:val="000000"/>
                <w:sz w:val="20"/>
                <w:szCs w:val="20"/>
              </w:rPr>
              <w:t>2</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4C3ABB3D"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6FD6E8B4" w14:textId="042DF2D9"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247B4C7E" w14:textId="77777777" w:rsidR="00BB5771" w:rsidRDefault="00BB5771" w:rsidP="00BB5771">
            <w:pPr>
              <w:widowControl w:val="0"/>
              <w:spacing w:after="0" w:line="276" w:lineRule="auto"/>
              <w:rPr>
                <w:color w:val="000000"/>
                <w:sz w:val="20"/>
                <w:szCs w:val="20"/>
              </w:rPr>
            </w:pPr>
            <w:r>
              <w:rPr>
                <w:color w:val="000000"/>
                <w:sz w:val="20"/>
                <w:szCs w:val="20"/>
              </w:rPr>
              <w:t>Instrumental –</w:t>
            </w:r>
          </w:p>
          <w:p w14:paraId="22AA3262" w14:textId="29324A6D" w:rsidR="007A1106" w:rsidRDefault="00BB5771" w:rsidP="00BB5771">
            <w:pPr>
              <w:widowControl w:val="0"/>
              <w:spacing w:after="0" w:line="276" w:lineRule="auto"/>
              <w:rPr>
                <w:color w:val="000000"/>
                <w:sz w:val="20"/>
                <w:szCs w:val="20"/>
              </w:rPr>
            </w:pPr>
            <w:r>
              <w:rPr>
                <w:color w:val="000000"/>
                <w:sz w:val="20"/>
                <w:szCs w:val="20"/>
              </w:rPr>
              <w:t>Make Music Gloucestershire</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765BB024" w14:textId="234DF8C4" w:rsidR="007A1106" w:rsidRDefault="00BB5771">
            <w:pPr>
              <w:widowControl w:val="0"/>
              <w:spacing w:after="0" w:line="276" w:lineRule="auto"/>
              <w:rPr>
                <w:color w:val="000000"/>
                <w:sz w:val="20"/>
                <w:szCs w:val="20"/>
              </w:rPr>
            </w:pPr>
            <w:r>
              <w:rPr>
                <w:color w:val="000000"/>
                <w:sz w:val="20"/>
                <w:szCs w:val="20"/>
              </w:rPr>
              <w:t>Dynamics, Pitch and Tempo (Fingal's Cave)</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36814D6A" w14:textId="5393CC4A" w:rsidR="007A1106" w:rsidRDefault="00BB5771">
            <w:pPr>
              <w:widowControl w:val="0"/>
              <w:spacing w:after="0" w:line="276" w:lineRule="auto"/>
              <w:rPr>
                <w:color w:val="000000"/>
                <w:sz w:val="20"/>
                <w:szCs w:val="20"/>
              </w:rPr>
            </w:pPr>
            <w:r>
              <w:rPr>
                <w:color w:val="000000"/>
                <w:sz w:val="20"/>
                <w:szCs w:val="20"/>
              </w:rPr>
              <w:t>Blues</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1983AA8F" w14:textId="117464BD" w:rsidR="007A1106" w:rsidRDefault="00BB5771">
            <w:pPr>
              <w:widowControl w:val="0"/>
              <w:spacing w:after="0" w:line="276" w:lineRule="auto"/>
              <w:rPr>
                <w:color w:val="000000"/>
                <w:sz w:val="20"/>
                <w:szCs w:val="20"/>
              </w:rPr>
            </w:pPr>
            <w:r>
              <w:rPr>
                <w:color w:val="000000"/>
                <w:sz w:val="20"/>
                <w:szCs w:val="20"/>
              </w:rPr>
              <w:t>Theme and Variation (Pop Art)</w:t>
            </w:r>
          </w:p>
        </w:tc>
        <w:tc>
          <w:tcPr>
            <w:tcW w:w="1364" w:type="dxa"/>
            <w:tcBorders>
              <w:top w:val="single" w:sz="5" w:space="0" w:color="CCCCCC"/>
              <w:left w:val="single" w:sz="5" w:space="0" w:color="CCCCCC"/>
              <w:bottom w:val="single" w:sz="5" w:space="0" w:color="000000"/>
              <w:right w:val="single" w:sz="5" w:space="0" w:color="000000"/>
            </w:tcBorders>
            <w:shd w:val="clear" w:color="auto" w:fill="FFF2CC"/>
            <w:tcMar>
              <w:top w:w="40" w:type="dxa"/>
              <w:left w:w="40" w:type="dxa"/>
              <w:bottom w:w="40" w:type="dxa"/>
              <w:right w:w="40" w:type="dxa"/>
            </w:tcMar>
          </w:tcPr>
          <w:p w14:paraId="6B32FBA0" w14:textId="6B1B0448" w:rsidR="007A1106" w:rsidRDefault="00833254">
            <w:pPr>
              <w:widowControl w:val="0"/>
              <w:spacing w:after="0" w:line="276" w:lineRule="auto"/>
              <w:rPr>
                <w:color w:val="000000"/>
                <w:sz w:val="20"/>
                <w:szCs w:val="20"/>
              </w:rPr>
            </w:pPr>
            <w:r>
              <w:rPr>
                <w:color w:val="000000"/>
                <w:sz w:val="20"/>
                <w:szCs w:val="20"/>
              </w:rPr>
              <w:t>South and West Africa</w:t>
            </w:r>
          </w:p>
        </w:tc>
      </w:tr>
    </w:tbl>
    <w:p w14:paraId="04DB3138" w14:textId="77777777" w:rsidR="007A1106" w:rsidRDefault="007A1106">
      <w:pPr>
        <w:spacing w:after="160" w:line="276" w:lineRule="auto"/>
        <w:rPr>
          <w:color w:val="333333"/>
        </w:rPr>
      </w:pPr>
    </w:p>
    <w:p w14:paraId="67FBE617" w14:textId="77777777" w:rsidR="007A1106" w:rsidRDefault="00833254">
      <w:pPr>
        <w:spacing w:after="160" w:line="276" w:lineRule="auto"/>
        <w:rPr>
          <w:color w:val="333333"/>
        </w:rPr>
      </w:pPr>
      <w:r>
        <w:rPr>
          <w:color w:val="333333"/>
        </w:rPr>
        <w:t xml:space="preserve">These adapted Kapow units provide bespoke learning opportunities for children to learn the elements of music through singing and using pitched and unpitched percussion instruments. Children are explicitly taught musical vocabulary and encouraged to use this to help them dissect and understand how music is made, played, appreciated and analysed. </w:t>
      </w:r>
    </w:p>
    <w:p w14:paraId="45B6FBC3" w14:textId="77777777" w:rsidR="007A1106" w:rsidRDefault="00833254">
      <w:pPr>
        <w:spacing w:after="160" w:line="276" w:lineRule="auto"/>
        <w:rPr>
          <w:color w:val="333333"/>
        </w:rPr>
      </w:pPr>
      <w:r>
        <w:rPr>
          <w:color w:val="333333"/>
        </w:rPr>
        <w:t xml:space="preserve">To complement our curriculum, pupils are given a half term’s worth of instrumental teaching in every year group. </w:t>
      </w:r>
      <w:r>
        <w:t xml:space="preserve"> </w:t>
      </w:r>
      <w:r>
        <w:rPr>
          <w:color w:val="333333"/>
        </w:rPr>
        <w:t xml:space="preserve">Through experiencing music making on a range of instruments during their time here, our pupils are encouraged to explore their own music-making pathway. </w:t>
      </w:r>
    </w:p>
    <w:p w14:paraId="17E547E7" w14:textId="77777777" w:rsidR="007A1106" w:rsidRDefault="00833254">
      <w:pPr>
        <w:pStyle w:val="Heading2"/>
        <w:spacing w:before="600"/>
      </w:pPr>
      <w:bookmarkStart w:id="2" w:name="_heading=h.3znysh7" w:colFirst="0" w:colLast="0"/>
      <w:bookmarkEnd w:id="2"/>
      <w:r>
        <w:t>Part B: Co-curricular music</w:t>
      </w:r>
    </w:p>
    <w:p w14:paraId="52041726" w14:textId="77777777" w:rsidR="007A1106" w:rsidRDefault="00833254">
      <w:r>
        <w:t xml:space="preserve">We have a very active school choir with weekly rehearsals and regular performance opportunities both in school, at key services throughout the year and we have also established links in the wider community - see Part C.  </w:t>
      </w:r>
    </w:p>
    <w:p w14:paraId="01F8E96C" w14:textId="6BAA773A" w:rsidR="007A1106" w:rsidRDefault="00833254">
      <w:pPr>
        <w:rPr>
          <w:i/>
          <w:highlight w:val="yellow"/>
        </w:rPr>
      </w:pPr>
      <w:r>
        <w:t>We have weekly visits from our peripatetic piano teacher. We are keen to expand the provision of instrumental lessons in our school</w:t>
      </w:r>
      <w:r w:rsidR="00956006">
        <w:t xml:space="preserve"> and this is an area of development for us. </w:t>
      </w:r>
    </w:p>
    <w:p w14:paraId="451F74D4" w14:textId="77777777" w:rsidR="007A1106" w:rsidRDefault="00833254">
      <w:pPr>
        <w:pStyle w:val="Heading2"/>
        <w:spacing w:before="600"/>
      </w:pPr>
      <w:r>
        <w:lastRenderedPageBreak/>
        <w:t>Part C: Musical experiences</w:t>
      </w:r>
    </w:p>
    <w:p w14:paraId="62D1C361" w14:textId="77777777" w:rsidR="007A1106" w:rsidRDefault="00833254">
      <w:pPr>
        <w:rPr>
          <w:highlight w:val="yellow"/>
        </w:rPr>
      </w:pPr>
      <w:r>
        <w:t xml:space="preserve">Music is an integral part of our spiritual identity at </w:t>
      </w:r>
      <w:proofErr w:type="spellStart"/>
      <w:r>
        <w:t>Bromesberrow</w:t>
      </w:r>
      <w:proofErr w:type="spellEnd"/>
      <w:r>
        <w:t>. This is explored through daily hymn singing in Collective Worship, weekly singing at parent assembly on Fridays and participation in public worship and praise termly. All children are involved in our Christmas extravaganza and we also hold a summer concert and year 6 attend the Gloucester leavers’ service at the Cathedral.</w:t>
      </w:r>
      <w:r>
        <w:rPr>
          <w:highlight w:val="yellow"/>
        </w:rPr>
        <w:t xml:space="preserve"> </w:t>
      </w:r>
    </w:p>
    <w:p w14:paraId="24415355" w14:textId="77777777" w:rsidR="007A1106" w:rsidRDefault="00833254">
      <w:r>
        <w:t xml:space="preserve">In addition to our weekly school choir rehearsals, we took part again in </w:t>
      </w:r>
      <w:hyperlink r:id="rId8">
        <w:r>
          <w:rPr>
            <w:color w:val="1155CC"/>
            <w:u w:val="single"/>
          </w:rPr>
          <w:t xml:space="preserve">Young Voices </w:t>
        </w:r>
      </w:hyperlink>
      <w:r>
        <w:t xml:space="preserve">in a choir of 6000 in Birmingham. Preparations for this included joint rehearsals with other Primary Quest school choirs, enabling children to share their enjoyment and excitement with other children from our Trust. </w:t>
      </w:r>
    </w:p>
    <w:p w14:paraId="7926975A" w14:textId="77777777" w:rsidR="007A1106" w:rsidRDefault="00833254">
      <w:pPr>
        <w:rPr>
          <w:highlight w:val="yellow"/>
        </w:rPr>
      </w:pPr>
      <w:r>
        <w:t xml:space="preserve">Our school choir regularly sing out in the community: we go carol singing at Tesco Ledbury; perform for residents at Hill Ash House residential home in Dymock; sing carols at Jaga Christmas event (a local business) and at the village shop here in </w:t>
      </w:r>
      <w:proofErr w:type="spellStart"/>
      <w:r>
        <w:t>Bromesberrow</w:t>
      </w:r>
      <w:proofErr w:type="spellEnd"/>
      <w:r>
        <w:t xml:space="preserve">. </w:t>
      </w:r>
    </w:p>
    <w:p w14:paraId="58894FBB" w14:textId="77777777" w:rsidR="007A1106" w:rsidRDefault="00833254">
      <w:pPr>
        <w:pStyle w:val="Heading2"/>
        <w:tabs>
          <w:tab w:val="left" w:pos="8034"/>
        </w:tabs>
        <w:spacing w:before="600"/>
      </w:pPr>
      <w:r>
        <w:t>In the future</w:t>
      </w:r>
    </w:p>
    <w:p w14:paraId="5E34081E" w14:textId="7B8DBB91" w:rsidR="007A1106" w:rsidRDefault="00833254">
      <w:pPr>
        <w:numPr>
          <w:ilvl w:val="0"/>
          <w:numId w:val="1"/>
        </w:numPr>
      </w:pPr>
      <w:r>
        <w:t xml:space="preserve">increase opportunities for all pupils to watch live music performances by working with </w:t>
      </w:r>
      <w:r w:rsidR="008E5AAC">
        <w:t>music hub and PQ</w:t>
      </w:r>
      <w:r>
        <w:t xml:space="preserve"> and other partners to bring visiting musicians into school</w:t>
      </w:r>
    </w:p>
    <w:p w14:paraId="652A73BD" w14:textId="28EB909A" w:rsidR="00956006" w:rsidRDefault="00956006">
      <w:pPr>
        <w:numPr>
          <w:ilvl w:val="0"/>
          <w:numId w:val="1"/>
        </w:numPr>
      </w:pPr>
      <w:r>
        <w:t xml:space="preserve">Increase the offer of tuned musical experience through </w:t>
      </w:r>
      <w:proofErr w:type="spellStart"/>
      <w:r>
        <w:t>Glos</w:t>
      </w:r>
      <w:proofErr w:type="spellEnd"/>
      <w:r>
        <w:t xml:space="preserve"> music or peripatetic teachers</w:t>
      </w:r>
    </w:p>
    <w:sectPr w:rsidR="00956006">
      <w:headerReference w:type="default" r:id="rId9"/>
      <w:footerReference w:type="default" r:id="rId10"/>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6E789" w14:textId="77777777" w:rsidR="00662ECD" w:rsidRDefault="00662ECD">
      <w:pPr>
        <w:spacing w:after="0" w:line="240" w:lineRule="auto"/>
      </w:pPr>
      <w:r>
        <w:separator/>
      </w:r>
    </w:p>
  </w:endnote>
  <w:endnote w:type="continuationSeparator" w:id="0">
    <w:p w14:paraId="60583B08" w14:textId="77777777" w:rsidR="00662ECD" w:rsidRDefault="00662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notTrueType/>
    <w:pitch w:val="default"/>
  </w:font>
  <w:font w:name="Tahoma">
    <w:panose1 w:val="020B0604030504040204"/>
    <w:charset w:val="00"/>
    <w:family w:val="roman"/>
    <w:notTrueType/>
    <w:pitch w:val="default"/>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DA6AC" w14:textId="77777777" w:rsidR="007A1106" w:rsidRDefault="00833254">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95600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91674" w14:textId="77777777" w:rsidR="00662ECD" w:rsidRDefault="00662ECD">
      <w:pPr>
        <w:spacing w:after="0" w:line="240" w:lineRule="auto"/>
      </w:pPr>
      <w:r>
        <w:separator/>
      </w:r>
    </w:p>
  </w:footnote>
  <w:footnote w:type="continuationSeparator" w:id="0">
    <w:p w14:paraId="7B6CACA5" w14:textId="77777777" w:rsidR="00662ECD" w:rsidRDefault="00662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0C05" w14:textId="77777777" w:rsidR="007A1106" w:rsidRDefault="007A1106">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D5025"/>
    <w:multiLevelType w:val="multilevel"/>
    <w:tmpl w:val="AE9C09D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1135ABB"/>
    <w:multiLevelType w:val="multilevel"/>
    <w:tmpl w:val="E21E51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106"/>
    <w:rsid w:val="0018610D"/>
    <w:rsid w:val="00197E62"/>
    <w:rsid w:val="001B1144"/>
    <w:rsid w:val="0027598F"/>
    <w:rsid w:val="00293D3A"/>
    <w:rsid w:val="002F2425"/>
    <w:rsid w:val="003849A3"/>
    <w:rsid w:val="004004DC"/>
    <w:rsid w:val="005F232F"/>
    <w:rsid w:val="0060440D"/>
    <w:rsid w:val="00662ECD"/>
    <w:rsid w:val="006C0205"/>
    <w:rsid w:val="007A1106"/>
    <w:rsid w:val="00833254"/>
    <w:rsid w:val="008E5AAC"/>
    <w:rsid w:val="00956006"/>
    <w:rsid w:val="00977FE4"/>
    <w:rsid w:val="00987009"/>
    <w:rsid w:val="00A46100"/>
    <w:rsid w:val="00A46EE4"/>
    <w:rsid w:val="00A73168"/>
    <w:rsid w:val="00A76748"/>
    <w:rsid w:val="00AB319F"/>
    <w:rsid w:val="00AF6DD6"/>
    <w:rsid w:val="00B432F0"/>
    <w:rsid w:val="00BB5771"/>
    <w:rsid w:val="00C34756"/>
    <w:rsid w:val="00C42A7E"/>
    <w:rsid w:val="00C969B6"/>
    <w:rsid w:val="00D946D6"/>
    <w:rsid w:val="00E6138B"/>
    <w:rsid w:val="00F84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0347"/>
  <w15:docId w15:val="{54C3E9CB-114B-46EB-941D-28EE3527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line="240" w:lineRule="auto"/>
    </w:pPr>
    <w:rPr>
      <w:b/>
      <w:color w:val="104F75"/>
      <w:sz w:val="96"/>
      <w:szCs w:val="120"/>
    </w:rPr>
  </w:style>
  <w:style w:type="numbering" w:customStyle="1" w:styleId="WWOutlineListStyle4">
    <w:name w:val="WW_OutlineListStyle_4"/>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2"/>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pPr>
  </w:style>
  <w:style w:type="paragraph" w:styleId="ListParagraph">
    <w:name w:val="List Paragraph"/>
    <w:basedOn w:val="Normal"/>
    <w:pPr>
      <w:tabs>
        <w:tab w:val="num" w:pos="720"/>
      </w:tabs>
      <w:ind w:left="720" w:hanging="720"/>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tabs>
        <w:tab w:val="num" w:pos="720"/>
      </w:tabs>
      <w:ind w:left="720" w:hanging="720"/>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1438"/>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next w:val="Normal"/>
    <w:uiPriority w:val="11"/>
    <w:qFormat/>
    <w:pPr>
      <w:widowControl w:val="0"/>
      <w:spacing w:after="60" w:line="240" w:lineRule="auto"/>
      <w:jc w:val="center"/>
    </w:pPr>
    <w:rPr>
      <w:i/>
      <w:color w:val="000000"/>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style>
  <w:style w:type="numbering" w:customStyle="1" w:styleId="WWOutlineListStyle2">
    <w:name w:val="WW_OutlineListStyle_2"/>
    <w:basedOn w:val="NoList"/>
  </w:style>
  <w:style w:type="numbering" w:customStyle="1" w:styleId="WWOutlineListStyle1">
    <w:name w:val="WW_OutlineListStyle_1"/>
    <w:basedOn w:val="NoList"/>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youngvoices.co.uk/sites/default/files/styles/landscape_narrow/public/2024-04/YV206_YV6May22-220_0.jpg?h=9767e07a&amp;itok=hfye8zS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a/lTiLLZLSL7bXFWKAtJmUsesw==">CgMxLjAyCGguZ2pkZ3hzMgloLjMwajB6bGwyCWguM3pueXNoNzgAciExZlhCM2VZRTFtNS15bWMxaVRVTXFpXzFzTWxNdHFDYmg=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804</Words>
  <Characters>4584</Characters>
  <Application>Microsoft Office Word</Application>
  <DocSecurity>0</DocSecurity>
  <Lines>38</Lines>
  <Paragraphs>10</Paragraphs>
  <ScaleCrop>false</ScaleCrop>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for Education</dc:creator>
  <cp:lastModifiedBy>Head</cp:lastModifiedBy>
  <cp:revision>29</cp:revision>
  <dcterms:created xsi:type="dcterms:W3CDTF">2025-04-30T10:50:00Z</dcterms:created>
  <dcterms:modified xsi:type="dcterms:W3CDTF">2026-09-05T18:57:00Z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